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2EA56" w14:textId="7F333995" w:rsidR="00F310F5" w:rsidRPr="00871EA3" w:rsidRDefault="00F310F5" w:rsidP="002D600D">
      <w:pPr>
        <w:tabs>
          <w:tab w:val="left" w:pos="7920"/>
        </w:tabs>
        <w:spacing w:after="120"/>
        <w:jc w:val="both"/>
        <w:rPr>
          <w:rFonts w:ascii="Arial" w:hAnsi="Arial" w:cs="Arial"/>
          <w:b/>
        </w:rPr>
      </w:pPr>
      <w:r w:rsidRPr="00871EA3">
        <w:rPr>
          <w:rFonts w:ascii="Arial" w:hAnsi="Arial" w:cs="Arial"/>
          <w:b/>
        </w:rPr>
        <w:t>3GPP TSG</w:t>
      </w:r>
      <w:r w:rsidR="008123A4">
        <w:rPr>
          <w:rFonts w:ascii="Arial" w:hAnsi="Arial" w:cs="Arial"/>
          <w:b/>
        </w:rPr>
        <w:t xml:space="preserve"> </w:t>
      </w:r>
      <w:r w:rsidRPr="00871EA3">
        <w:rPr>
          <w:rFonts w:ascii="Arial" w:hAnsi="Arial" w:cs="Arial"/>
          <w:b/>
        </w:rPr>
        <w:t>RAN Meeting #</w:t>
      </w:r>
      <w:r w:rsidR="00167A7B">
        <w:rPr>
          <w:rFonts w:ascii="Arial" w:hAnsi="Arial" w:cs="Arial"/>
          <w:b/>
        </w:rPr>
        <w:t>9</w:t>
      </w:r>
      <w:r w:rsidR="00FB5A8B">
        <w:rPr>
          <w:rFonts w:ascii="Arial" w:hAnsi="Arial" w:cs="Arial"/>
          <w:b/>
        </w:rPr>
        <w:t>4</w:t>
      </w:r>
      <w:r w:rsidR="008123A4">
        <w:rPr>
          <w:rFonts w:ascii="Arial" w:hAnsi="Arial" w:cs="Arial"/>
          <w:b/>
        </w:rPr>
        <w:t>-</w:t>
      </w:r>
      <w:r w:rsidR="00167A7B">
        <w:rPr>
          <w:rFonts w:ascii="Arial" w:hAnsi="Arial" w:cs="Arial"/>
          <w:b/>
        </w:rPr>
        <w:t>e</w:t>
      </w:r>
      <w:r w:rsidR="001A351E">
        <w:rPr>
          <w:rFonts w:ascii="Arial" w:hAnsi="Arial" w:cs="Arial"/>
          <w:b/>
        </w:rPr>
        <w:tab/>
      </w:r>
      <w:r w:rsidR="001A351E">
        <w:rPr>
          <w:rFonts w:ascii="Arial" w:hAnsi="Arial" w:cs="Arial"/>
          <w:b/>
        </w:rPr>
        <w:tab/>
      </w:r>
      <w:r w:rsidRPr="00871EA3">
        <w:rPr>
          <w:rFonts w:ascii="Arial" w:hAnsi="Arial" w:cs="Arial"/>
          <w:b/>
        </w:rPr>
        <w:tab/>
      </w:r>
      <w:r w:rsidRPr="00B607EF">
        <w:rPr>
          <w:rFonts w:ascii="Arial" w:hAnsi="Arial" w:cs="Arial"/>
          <w:b/>
          <w:bCs/>
        </w:rPr>
        <w:t>RP</w:t>
      </w:r>
      <w:r w:rsidR="0043405B" w:rsidRPr="00B607EF">
        <w:rPr>
          <w:rFonts w:ascii="Arial" w:hAnsi="Arial" w:cs="Arial"/>
          <w:b/>
          <w:bCs/>
        </w:rPr>
        <w:t>-</w:t>
      </w:r>
      <w:r w:rsidR="00167A7B" w:rsidRPr="00B607EF">
        <w:rPr>
          <w:rFonts w:ascii="Arial" w:hAnsi="Arial" w:cs="Arial"/>
          <w:b/>
          <w:bCs/>
        </w:rPr>
        <w:t>2</w:t>
      </w:r>
      <w:r w:rsidR="00CC57F8" w:rsidRPr="00B607EF">
        <w:rPr>
          <w:rFonts w:ascii="Arial" w:hAnsi="Arial" w:cs="Arial"/>
          <w:b/>
          <w:bCs/>
        </w:rPr>
        <w:t>1</w:t>
      </w:r>
      <w:r w:rsidR="00BA5D97">
        <w:rPr>
          <w:rFonts w:ascii="Arial" w:hAnsi="Arial" w:cs="Arial"/>
          <w:b/>
          <w:bCs/>
        </w:rPr>
        <w:t>3383</w:t>
      </w:r>
      <w:r w:rsidRPr="00871EA3">
        <w:rPr>
          <w:rFonts w:ascii="Arial" w:hAnsi="Arial" w:cs="Arial"/>
          <w:b/>
        </w:rPr>
        <w:br/>
      </w:r>
      <w:r w:rsidR="008123A4">
        <w:rPr>
          <w:rFonts w:ascii="Arial" w:hAnsi="Arial" w:cs="Arial"/>
          <w:b/>
        </w:rPr>
        <w:t xml:space="preserve">Electronic </w:t>
      </w:r>
      <w:r w:rsidR="00E10446">
        <w:rPr>
          <w:rFonts w:ascii="Arial" w:hAnsi="Arial" w:cs="Arial"/>
          <w:b/>
        </w:rPr>
        <w:t>Meeting</w:t>
      </w:r>
      <w:r w:rsidRPr="005B4079">
        <w:rPr>
          <w:rFonts w:ascii="Arial" w:hAnsi="Arial" w:cs="Arial"/>
          <w:b/>
        </w:rPr>
        <w:t xml:space="preserve">, </w:t>
      </w:r>
      <w:r w:rsidR="00FB5A8B">
        <w:rPr>
          <w:rFonts w:ascii="Arial" w:hAnsi="Arial" w:cs="Arial"/>
          <w:b/>
        </w:rPr>
        <w:t>December 6</w:t>
      </w:r>
      <w:r w:rsidR="0019710B" w:rsidRPr="1D805341">
        <w:rPr>
          <w:rFonts w:ascii="Arial" w:hAnsi="Arial" w:cs="Arial"/>
          <w:b/>
        </w:rPr>
        <w:t xml:space="preserve"> </w:t>
      </w:r>
      <w:r w:rsidRPr="1D805341">
        <w:rPr>
          <w:rFonts w:ascii="Arial" w:hAnsi="Arial" w:cs="Arial"/>
          <w:b/>
        </w:rPr>
        <w:t xml:space="preserve">– </w:t>
      </w:r>
      <w:r w:rsidR="00E10446">
        <w:rPr>
          <w:rFonts w:ascii="Arial" w:hAnsi="Arial" w:cs="Arial"/>
          <w:b/>
        </w:rPr>
        <w:t>1</w:t>
      </w:r>
      <w:r w:rsidR="00CC57F8">
        <w:rPr>
          <w:rFonts w:ascii="Arial" w:hAnsi="Arial" w:cs="Arial"/>
          <w:b/>
        </w:rPr>
        <w:t>7</w:t>
      </w:r>
      <w:r w:rsidRPr="1D805341">
        <w:rPr>
          <w:rFonts w:ascii="Arial" w:hAnsi="Arial" w:cs="Arial"/>
          <w:b/>
        </w:rPr>
        <w:t xml:space="preserve">, </w:t>
      </w:r>
      <w:r w:rsidR="00E10446">
        <w:rPr>
          <w:rFonts w:ascii="Arial" w:hAnsi="Arial" w:cs="Arial"/>
          <w:b/>
        </w:rPr>
        <w:t>202</w:t>
      </w:r>
      <w:r w:rsidR="00CC57F8">
        <w:rPr>
          <w:rFonts w:ascii="Arial" w:hAnsi="Arial" w:cs="Arial"/>
          <w:b/>
        </w:rPr>
        <w:t>1</w:t>
      </w:r>
    </w:p>
    <w:p w14:paraId="0974D69D" w14:textId="77777777" w:rsidR="00F310F5" w:rsidRPr="00871EA3" w:rsidRDefault="00F310F5" w:rsidP="002D600D">
      <w:pPr>
        <w:tabs>
          <w:tab w:val="left" w:pos="1985"/>
        </w:tabs>
        <w:spacing w:after="120"/>
        <w:jc w:val="both"/>
        <w:rPr>
          <w:rFonts w:ascii="Arial" w:hAnsi="Arial" w:cs="Arial"/>
          <w:highlight w:val="yellow"/>
        </w:rPr>
      </w:pPr>
    </w:p>
    <w:p w14:paraId="6259F1C4" w14:textId="5B984A38" w:rsidR="00F310F5" w:rsidRPr="009504CD" w:rsidRDefault="00B231F1" w:rsidP="002D600D">
      <w:pPr>
        <w:tabs>
          <w:tab w:val="left" w:pos="1843"/>
        </w:tabs>
        <w:spacing w:after="120"/>
        <w:ind w:leftChars="-34" w:left="1894" w:hangingChars="823" w:hanging="1976"/>
        <w:jc w:val="both"/>
        <w:rPr>
          <w:rFonts w:ascii="Arial" w:hAnsi="Arial" w:cs="Arial"/>
          <w:b/>
        </w:rPr>
      </w:pPr>
      <w:r>
        <w:rPr>
          <w:rFonts w:ascii="Arial" w:hAnsi="Arial" w:cs="Arial"/>
          <w:b/>
        </w:rPr>
        <w:t xml:space="preserve"> </w:t>
      </w:r>
      <w:r w:rsidR="00F310F5" w:rsidRPr="00C255CF">
        <w:rPr>
          <w:rFonts w:ascii="Arial" w:hAnsi="Arial" w:cs="Arial"/>
          <w:b/>
        </w:rPr>
        <w:t>Agenda item:</w:t>
      </w:r>
      <w:bookmarkStart w:id="0" w:name="Source"/>
      <w:bookmarkEnd w:id="0"/>
      <w:r>
        <w:rPr>
          <w:rFonts w:ascii="Arial" w:hAnsi="Arial" w:cs="Arial"/>
          <w:b/>
        </w:rPr>
        <w:tab/>
      </w:r>
      <w:r w:rsidR="00695048">
        <w:rPr>
          <w:rFonts w:ascii="Arial" w:hAnsi="Arial" w:cs="Arial"/>
          <w:b/>
        </w:rPr>
        <w:t xml:space="preserve"> </w:t>
      </w:r>
      <w:r w:rsidR="00FB5A8B">
        <w:rPr>
          <w:rFonts w:ascii="Arial" w:hAnsi="Arial" w:cs="Arial"/>
          <w:b/>
        </w:rPr>
        <w:t>8A.2</w:t>
      </w:r>
    </w:p>
    <w:p w14:paraId="2F9CD6E7" w14:textId="7D1DBA05" w:rsidR="00F310F5" w:rsidRPr="00871EA3" w:rsidRDefault="00F310F5" w:rsidP="002D600D">
      <w:pPr>
        <w:tabs>
          <w:tab w:val="left" w:pos="1701"/>
          <w:tab w:val="left" w:pos="1985"/>
        </w:tabs>
        <w:spacing w:after="120"/>
        <w:ind w:left="1985" w:hanging="1985"/>
        <w:jc w:val="both"/>
        <w:rPr>
          <w:rFonts w:ascii="Arial" w:hAnsi="Arial" w:cs="Arial"/>
          <w:b/>
        </w:rPr>
      </w:pPr>
      <w:r w:rsidRPr="00871EA3">
        <w:rPr>
          <w:rFonts w:ascii="Arial" w:hAnsi="Arial" w:cs="Arial"/>
          <w:b/>
        </w:rPr>
        <w:t>Source:</w:t>
      </w:r>
      <w:r w:rsidR="00B231F1">
        <w:rPr>
          <w:rFonts w:ascii="Arial" w:hAnsi="Arial" w:cs="Arial"/>
          <w:b/>
        </w:rPr>
        <w:tab/>
      </w:r>
      <w:r w:rsidR="00695048">
        <w:rPr>
          <w:rFonts w:ascii="Arial" w:hAnsi="Arial" w:cs="Arial"/>
          <w:b/>
        </w:rPr>
        <w:t xml:space="preserve">   Apple</w:t>
      </w:r>
    </w:p>
    <w:p w14:paraId="2EED2892" w14:textId="007EBAF9" w:rsidR="00F310F5" w:rsidRPr="00871EA3" w:rsidRDefault="00F310F5" w:rsidP="002D600D">
      <w:pPr>
        <w:tabs>
          <w:tab w:val="left" w:pos="1985"/>
        </w:tabs>
        <w:spacing w:after="120"/>
        <w:ind w:left="1890" w:hangingChars="787" w:hanging="1890"/>
        <w:jc w:val="both"/>
        <w:rPr>
          <w:rFonts w:ascii="Arial" w:hAnsi="Arial" w:cs="Arial"/>
          <w:b/>
        </w:rPr>
      </w:pPr>
      <w:r w:rsidRPr="00871EA3">
        <w:rPr>
          <w:rFonts w:ascii="Arial" w:hAnsi="Arial" w:cs="Arial"/>
          <w:b/>
        </w:rPr>
        <w:t>Title:</w:t>
      </w:r>
      <w:r w:rsidRPr="00871EA3">
        <w:rPr>
          <w:rFonts w:ascii="Arial" w:hAnsi="Arial" w:cs="Arial"/>
          <w:b/>
        </w:rPr>
        <w:tab/>
      </w:r>
      <w:r w:rsidR="00AC5F33" w:rsidRPr="00AC5F33">
        <w:rPr>
          <w:rFonts w:ascii="Arial" w:hAnsi="Arial" w:cs="Arial"/>
          <w:b/>
        </w:rPr>
        <w:t>Views on Sidelink Relay for Rel-18</w:t>
      </w:r>
    </w:p>
    <w:p w14:paraId="5B3A3BE9" w14:textId="4AAD3A7B" w:rsidR="00F310F5" w:rsidRPr="00871EA3" w:rsidRDefault="00F310F5" w:rsidP="002D600D">
      <w:pPr>
        <w:tabs>
          <w:tab w:val="left" w:pos="1985"/>
        </w:tabs>
        <w:spacing w:after="120"/>
        <w:ind w:left="1890" w:hangingChars="787" w:hanging="1890"/>
        <w:jc w:val="both"/>
        <w:rPr>
          <w:rFonts w:ascii="Arial" w:hAnsi="Arial" w:cs="Arial"/>
          <w:b/>
        </w:rPr>
      </w:pPr>
      <w:r w:rsidRPr="00871EA3">
        <w:rPr>
          <w:rFonts w:ascii="Arial" w:hAnsi="Arial" w:cs="Arial"/>
          <w:b/>
        </w:rPr>
        <w:t>Document for:</w:t>
      </w:r>
      <w:r w:rsidRPr="00871EA3">
        <w:rPr>
          <w:rFonts w:ascii="Arial" w:hAnsi="Arial" w:cs="Arial"/>
          <w:b/>
        </w:rPr>
        <w:tab/>
      </w:r>
      <w:bookmarkStart w:id="1" w:name="DocumentFor"/>
      <w:bookmarkEnd w:id="1"/>
      <w:r w:rsidR="00B231F1">
        <w:rPr>
          <w:rFonts w:ascii="Arial" w:hAnsi="Arial" w:cs="Arial"/>
          <w:b/>
        </w:rPr>
        <w:t>D</w:t>
      </w:r>
      <w:r w:rsidR="008D6E07">
        <w:rPr>
          <w:rFonts w:ascii="Arial" w:hAnsi="Arial" w:cs="Arial"/>
          <w:b/>
        </w:rPr>
        <w:t>iscussion</w:t>
      </w:r>
    </w:p>
    <w:p w14:paraId="66320EBB" w14:textId="48BAE8C5" w:rsidR="00C04B00" w:rsidRPr="00D9304D" w:rsidRDefault="00C27FEB" w:rsidP="002D600D">
      <w:pPr>
        <w:pStyle w:val="Heading1"/>
        <w:spacing w:after="120"/>
        <w:jc w:val="both"/>
        <w:rPr>
          <w:lang w:val="en-US"/>
        </w:rPr>
      </w:pPr>
      <w:r>
        <w:rPr>
          <w:lang w:val="en-US"/>
        </w:rPr>
        <w:t>1</w:t>
      </w:r>
      <w:r w:rsidR="002D600D">
        <w:rPr>
          <w:lang w:val="en-US"/>
        </w:rPr>
        <w:tab/>
      </w:r>
      <w:r w:rsidR="00260634" w:rsidRPr="007F1333">
        <w:rPr>
          <w:lang w:val="en-US"/>
        </w:rPr>
        <w:t>Introduction</w:t>
      </w:r>
    </w:p>
    <w:p w14:paraId="5A35E4EE" w14:textId="44F61B78" w:rsidR="00FB5A8B" w:rsidRDefault="000E3A13" w:rsidP="002D600D">
      <w:pPr>
        <w:spacing w:after="120"/>
        <w:jc w:val="both"/>
        <w:rPr>
          <w:color w:val="000000" w:themeColor="text1"/>
        </w:rPr>
      </w:pPr>
      <w:r>
        <w:rPr>
          <w:color w:val="000000" w:themeColor="text1"/>
        </w:rPr>
        <w:t>Sidelink relay is a very important extension of UE-to-UE direct communication (i.e., Sidelink) and has a wide variety of use cases in commercial, public safety</w:t>
      </w:r>
      <w:r w:rsidR="00971B44">
        <w:rPr>
          <w:color w:val="000000" w:themeColor="text1"/>
        </w:rPr>
        <w:t xml:space="preserve"> and </w:t>
      </w:r>
      <w:r>
        <w:rPr>
          <w:color w:val="000000" w:themeColor="text1"/>
        </w:rPr>
        <w:t>V2X communication</w:t>
      </w:r>
      <w:r w:rsidR="00971B44">
        <w:rPr>
          <w:color w:val="000000" w:themeColor="text1"/>
        </w:rPr>
        <w:t xml:space="preserve"> services</w:t>
      </w:r>
      <w:r>
        <w:rPr>
          <w:color w:val="000000" w:themeColor="text1"/>
        </w:rPr>
        <w:t xml:space="preserve">. Not all those use cases and scenarios have been supported in 3GPP Rel-17 work.  </w:t>
      </w:r>
      <w:r w:rsidR="00FB5A8B">
        <w:rPr>
          <w:color w:val="000000" w:themeColor="text1"/>
        </w:rPr>
        <w:t>After several rounds of discussions</w:t>
      </w:r>
      <w:r w:rsidR="000A1EAB">
        <w:rPr>
          <w:color w:val="000000" w:themeColor="text1"/>
        </w:rPr>
        <w:t xml:space="preserve"> [1]</w:t>
      </w:r>
      <w:r w:rsidR="00FB5A8B">
        <w:rPr>
          <w:color w:val="000000" w:themeColor="text1"/>
        </w:rPr>
        <w:t xml:space="preserve">, the WID scope </w:t>
      </w:r>
      <w:r w:rsidR="00E47F91">
        <w:rPr>
          <w:color w:val="000000" w:themeColor="text1"/>
        </w:rPr>
        <w:t xml:space="preserve">for Rel-18 SL relay enhancements </w:t>
      </w:r>
      <w:r w:rsidR="00FB5A8B">
        <w:rPr>
          <w:color w:val="000000" w:themeColor="text1"/>
        </w:rPr>
        <w:t>has been converged to the following</w:t>
      </w:r>
      <w:r w:rsidR="000A1EAB">
        <w:rPr>
          <w:color w:val="000000" w:themeColor="text1"/>
        </w:rPr>
        <w:t xml:space="preserve"> [2]</w:t>
      </w:r>
      <w:r w:rsidR="00FB5A8B">
        <w:rPr>
          <w:color w:val="000000" w:themeColor="text1"/>
        </w:rPr>
        <w:t>:</w:t>
      </w:r>
    </w:p>
    <w:p w14:paraId="2A88FF56" w14:textId="77777777" w:rsidR="000A1EAB" w:rsidRPr="00510ADB" w:rsidRDefault="000A1EAB" w:rsidP="002D600D">
      <w:pPr>
        <w:spacing w:after="120"/>
        <w:jc w:val="both"/>
        <w:rPr>
          <w:lang w:val="en-GB" w:eastAsia="ja-JP"/>
        </w:rPr>
      </w:pPr>
    </w:p>
    <w:tbl>
      <w:tblPr>
        <w:tblStyle w:val="TableGrid"/>
        <w:tblW w:w="0" w:type="auto"/>
        <w:tblLook w:val="04A0" w:firstRow="1" w:lastRow="0" w:firstColumn="1" w:lastColumn="0" w:noHBand="0" w:noVBand="1"/>
      </w:tblPr>
      <w:tblGrid>
        <w:gridCol w:w="9629"/>
      </w:tblGrid>
      <w:tr w:rsidR="000A1EAB" w14:paraId="44370246" w14:textId="77777777" w:rsidTr="003D6618">
        <w:tc>
          <w:tcPr>
            <w:tcW w:w="9629" w:type="dxa"/>
          </w:tcPr>
          <w:p w14:paraId="284481E0" w14:textId="77777777" w:rsidR="000A1EAB" w:rsidRPr="000A1EAB" w:rsidRDefault="000A1EAB" w:rsidP="002D600D">
            <w:pPr>
              <w:numPr>
                <w:ilvl w:val="0"/>
                <w:numId w:val="36"/>
              </w:numPr>
              <w:overflowPunct w:val="0"/>
              <w:autoSpaceDE w:val="0"/>
              <w:autoSpaceDN w:val="0"/>
              <w:adjustRightInd w:val="0"/>
              <w:spacing w:after="120" w:line="240" w:lineRule="auto"/>
              <w:rPr>
                <w:rFonts w:eastAsia="DengXian"/>
                <w:sz w:val="22"/>
                <w:szCs w:val="22"/>
              </w:rPr>
            </w:pPr>
            <w:r w:rsidRPr="000A1EAB">
              <w:rPr>
                <w:rFonts w:eastAsia="DengXian"/>
                <w:sz w:val="22"/>
                <w:szCs w:val="22"/>
              </w:rPr>
              <w:t xml:space="preserve">Specify mechanisms to support single-hop Layer-2 and Layer-3 UE-to-UE relay (i.e., source UE -&gt; relay UE -&gt; destination UE) for unicast </w:t>
            </w:r>
            <w:r w:rsidRPr="000A1EAB">
              <w:rPr>
                <w:rFonts w:eastAsia="DengXian"/>
                <w:sz w:val="22"/>
                <w:szCs w:val="22"/>
                <w:highlight w:val="yellow"/>
              </w:rPr>
              <w:t>[and groupcast]</w:t>
            </w:r>
            <w:r w:rsidRPr="000A1EAB">
              <w:rPr>
                <w:rFonts w:eastAsia="DengXian"/>
                <w:sz w:val="22"/>
                <w:szCs w:val="22"/>
              </w:rPr>
              <w:t xml:space="preserve"> [RAN2, RAN3, RAN4].</w:t>
            </w:r>
          </w:p>
          <w:p w14:paraId="6737425E" w14:textId="77777777" w:rsidR="000A1EAB" w:rsidRPr="000A1EAB" w:rsidRDefault="000A1EAB" w:rsidP="002D600D">
            <w:pPr>
              <w:numPr>
                <w:ilvl w:val="1"/>
                <w:numId w:val="36"/>
              </w:numPr>
              <w:overflowPunct w:val="0"/>
              <w:autoSpaceDE w:val="0"/>
              <w:autoSpaceDN w:val="0"/>
              <w:adjustRightInd w:val="0"/>
              <w:spacing w:after="120" w:line="240" w:lineRule="auto"/>
              <w:rPr>
                <w:rFonts w:eastAsia="DengXian"/>
                <w:sz w:val="22"/>
                <w:szCs w:val="22"/>
              </w:rPr>
            </w:pPr>
            <w:r w:rsidRPr="000A1EAB">
              <w:rPr>
                <w:rFonts w:hint="eastAsia"/>
                <w:sz w:val="22"/>
                <w:szCs w:val="22"/>
                <w:lang w:eastAsia="ko-KR"/>
              </w:rPr>
              <w:t xml:space="preserve">Common </w:t>
            </w:r>
            <w:r w:rsidRPr="000A1EAB">
              <w:rPr>
                <w:sz w:val="22"/>
                <w:szCs w:val="22"/>
                <w:lang w:eastAsia="ko-KR"/>
              </w:rPr>
              <w:t>part for Layer-2 and Layer-3 relay to be prioritized until RAN#98</w:t>
            </w:r>
          </w:p>
          <w:p w14:paraId="4DFA01BD" w14:textId="77777777" w:rsidR="000A1EAB" w:rsidRPr="000A1EAB" w:rsidRDefault="000A1EAB" w:rsidP="002D600D">
            <w:pPr>
              <w:numPr>
                <w:ilvl w:val="2"/>
                <w:numId w:val="36"/>
              </w:numPr>
              <w:overflowPunct w:val="0"/>
              <w:autoSpaceDE w:val="0"/>
              <w:autoSpaceDN w:val="0"/>
              <w:adjustRightInd w:val="0"/>
              <w:spacing w:after="120" w:line="240" w:lineRule="auto"/>
              <w:rPr>
                <w:rFonts w:eastAsia="DengXian"/>
                <w:sz w:val="22"/>
                <w:szCs w:val="22"/>
              </w:rPr>
            </w:pPr>
            <w:r w:rsidRPr="000A1EAB">
              <w:rPr>
                <w:rFonts w:eastAsia="DengXian"/>
                <w:sz w:val="22"/>
                <w:szCs w:val="22"/>
              </w:rPr>
              <w:t>Relay discovery and (re)selection [RAN2, RAN4]</w:t>
            </w:r>
          </w:p>
          <w:p w14:paraId="0B219797" w14:textId="77777777" w:rsidR="000A1EAB" w:rsidRPr="000A1EAB" w:rsidRDefault="000A1EAB" w:rsidP="002D600D">
            <w:pPr>
              <w:numPr>
                <w:ilvl w:val="2"/>
                <w:numId w:val="36"/>
              </w:numPr>
              <w:overflowPunct w:val="0"/>
              <w:autoSpaceDE w:val="0"/>
              <w:autoSpaceDN w:val="0"/>
              <w:adjustRightInd w:val="0"/>
              <w:spacing w:after="120" w:line="240" w:lineRule="auto"/>
              <w:rPr>
                <w:rFonts w:eastAsia="DengXian"/>
                <w:sz w:val="22"/>
                <w:szCs w:val="22"/>
              </w:rPr>
            </w:pPr>
            <w:r w:rsidRPr="000A1EAB">
              <w:rPr>
                <w:rFonts w:eastAsia="DengXian"/>
                <w:sz w:val="22"/>
                <w:szCs w:val="22"/>
                <w:highlight w:val="yellow"/>
              </w:rPr>
              <w:t>[Relay and remote UE authorization [RAN3]</w:t>
            </w:r>
            <w:r w:rsidRPr="000A1EAB">
              <w:rPr>
                <w:rFonts w:eastAsia="DengXian"/>
                <w:sz w:val="22"/>
                <w:szCs w:val="22"/>
              </w:rPr>
              <w:t>]</w:t>
            </w:r>
          </w:p>
          <w:p w14:paraId="22C12CDC" w14:textId="77777777" w:rsidR="000A1EAB" w:rsidRPr="000A1EAB" w:rsidRDefault="000A1EAB" w:rsidP="002D600D">
            <w:pPr>
              <w:numPr>
                <w:ilvl w:val="1"/>
                <w:numId w:val="36"/>
              </w:numPr>
              <w:overflowPunct w:val="0"/>
              <w:autoSpaceDE w:val="0"/>
              <w:autoSpaceDN w:val="0"/>
              <w:adjustRightInd w:val="0"/>
              <w:spacing w:after="120" w:line="240" w:lineRule="auto"/>
              <w:rPr>
                <w:rFonts w:eastAsia="DengXian" w:hint="eastAsia"/>
                <w:sz w:val="22"/>
                <w:szCs w:val="22"/>
              </w:rPr>
            </w:pPr>
            <w:r w:rsidRPr="000A1EAB">
              <w:rPr>
                <w:rFonts w:hint="eastAsia"/>
                <w:sz w:val="22"/>
                <w:szCs w:val="22"/>
                <w:lang w:eastAsia="ko-KR"/>
              </w:rPr>
              <w:t>Layer-2 relay specific part</w:t>
            </w:r>
          </w:p>
          <w:p w14:paraId="67E2C5D1" w14:textId="77777777" w:rsidR="000A1EAB" w:rsidRPr="000A1EAB" w:rsidRDefault="000A1EAB" w:rsidP="002D600D">
            <w:pPr>
              <w:numPr>
                <w:ilvl w:val="2"/>
                <w:numId w:val="36"/>
              </w:numPr>
              <w:overflowPunct w:val="0"/>
              <w:autoSpaceDE w:val="0"/>
              <w:autoSpaceDN w:val="0"/>
              <w:adjustRightInd w:val="0"/>
              <w:spacing w:after="120" w:line="240" w:lineRule="auto"/>
              <w:rPr>
                <w:rFonts w:eastAsia="DengXian"/>
                <w:sz w:val="22"/>
                <w:szCs w:val="22"/>
              </w:rPr>
            </w:pPr>
            <w:r w:rsidRPr="000A1EAB">
              <w:rPr>
                <w:rFonts w:eastAsia="DengXian"/>
                <w:sz w:val="22"/>
                <w:szCs w:val="22"/>
                <w:highlight w:val="yellow"/>
              </w:rPr>
              <w:t>UE-to-UE relay adaptation layer design [RAN2]</w:t>
            </w:r>
          </w:p>
          <w:p w14:paraId="01CBD139" w14:textId="77777777" w:rsidR="000A1EAB" w:rsidRPr="000A1EAB" w:rsidRDefault="000A1EAB" w:rsidP="002D600D">
            <w:pPr>
              <w:numPr>
                <w:ilvl w:val="2"/>
                <w:numId w:val="36"/>
              </w:numPr>
              <w:overflowPunct w:val="0"/>
              <w:autoSpaceDE w:val="0"/>
              <w:autoSpaceDN w:val="0"/>
              <w:adjustRightInd w:val="0"/>
              <w:spacing w:after="120" w:line="240" w:lineRule="auto"/>
              <w:rPr>
                <w:rFonts w:eastAsia="DengXian"/>
                <w:sz w:val="22"/>
                <w:szCs w:val="22"/>
              </w:rPr>
            </w:pPr>
            <w:r w:rsidRPr="000A1EAB">
              <w:rPr>
                <w:rFonts w:eastAsia="DengXian"/>
                <w:sz w:val="22"/>
                <w:szCs w:val="22"/>
              </w:rPr>
              <w:t>Control plane procedures [RAN2]</w:t>
            </w:r>
          </w:p>
          <w:p w14:paraId="03263993" w14:textId="77777777" w:rsidR="000A1EAB" w:rsidRPr="000A1EAB" w:rsidRDefault="000A1EAB" w:rsidP="002D600D">
            <w:pPr>
              <w:numPr>
                <w:ilvl w:val="2"/>
                <w:numId w:val="36"/>
              </w:numPr>
              <w:overflowPunct w:val="0"/>
              <w:autoSpaceDE w:val="0"/>
              <w:autoSpaceDN w:val="0"/>
              <w:adjustRightInd w:val="0"/>
              <w:spacing w:after="120" w:line="240" w:lineRule="auto"/>
              <w:rPr>
                <w:rFonts w:eastAsia="DengXian"/>
                <w:sz w:val="22"/>
                <w:szCs w:val="22"/>
              </w:rPr>
            </w:pPr>
            <w:r w:rsidRPr="000A1EAB">
              <w:rPr>
                <w:rFonts w:eastAsia="DengXian"/>
                <w:sz w:val="22"/>
                <w:szCs w:val="22"/>
                <w:highlight w:val="yellow"/>
              </w:rPr>
              <w:t>QoS handling if needed, subject to SA2 progress [RAN2]</w:t>
            </w:r>
          </w:p>
          <w:p w14:paraId="6C7B62EA" w14:textId="77777777" w:rsidR="000A1EAB" w:rsidRPr="000A1EAB" w:rsidRDefault="000A1EAB" w:rsidP="002D600D">
            <w:pPr>
              <w:spacing w:after="120" w:line="240" w:lineRule="auto"/>
              <w:ind w:left="360"/>
              <w:rPr>
                <w:sz w:val="22"/>
                <w:szCs w:val="22"/>
                <w:lang w:eastAsia="ko-KR"/>
              </w:rPr>
            </w:pPr>
            <w:r w:rsidRPr="000A1EAB">
              <w:rPr>
                <w:rFonts w:hint="eastAsia"/>
                <w:sz w:val="22"/>
                <w:szCs w:val="22"/>
                <w:lang w:eastAsia="ko-KR"/>
              </w:rPr>
              <w:t>Note</w:t>
            </w:r>
            <w:r w:rsidRPr="000A1EAB">
              <w:rPr>
                <w:sz w:val="22"/>
                <w:szCs w:val="22"/>
                <w:lang w:eastAsia="ko-KR"/>
              </w:rPr>
              <w:t xml:space="preserve"> 1A</w:t>
            </w:r>
            <w:r w:rsidRPr="000A1EAB">
              <w:rPr>
                <w:rFonts w:hint="eastAsia"/>
                <w:sz w:val="22"/>
                <w:szCs w:val="22"/>
                <w:lang w:eastAsia="ko-KR"/>
              </w:rPr>
              <w:t xml:space="preserve">: </w:t>
            </w:r>
            <w:r w:rsidRPr="000A1EAB">
              <w:rPr>
                <w:sz w:val="22"/>
                <w:szCs w:val="22"/>
                <w:lang w:eastAsia="ko-KR"/>
              </w:rPr>
              <w:t xml:space="preserve">This work should </w:t>
            </w:r>
            <w:proofErr w:type="gramStart"/>
            <w:r w:rsidRPr="000A1EAB">
              <w:rPr>
                <w:sz w:val="22"/>
                <w:szCs w:val="22"/>
                <w:lang w:eastAsia="ko-KR"/>
              </w:rPr>
              <w:t>take into account</w:t>
            </w:r>
            <w:proofErr w:type="gramEnd"/>
            <w:r w:rsidRPr="000A1EAB">
              <w:rPr>
                <w:sz w:val="22"/>
                <w:szCs w:val="22"/>
                <w:lang w:eastAsia="ko-KR"/>
              </w:rPr>
              <w:t xml:space="preserve"> the forward compatibility for supporting more than one hop in a later release.</w:t>
            </w:r>
          </w:p>
          <w:p w14:paraId="548EA9C8" w14:textId="77777777" w:rsidR="000A1EAB" w:rsidRPr="000A1EAB" w:rsidRDefault="000A1EAB" w:rsidP="002D600D">
            <w:pPr>
              <w:spacing w:after="120" w:line="240" w:lineRule="auto"/>
              <w:ind w:left="360"/>
              <w:rPr>
                <w:rFonts w:hint="eastAsia"/>
                <w:sz w:val="22"/>
                <w:szCs w:val="22"/>
                <w:lang w:eastAsia="ko-KR"/>
              </w:rPr>
            </w:pPr>
            <w:r w:rsidRPr="000A1EAB">
              <w:rPr>
                <w:sz w:val="22"/>
                <w:szCs w:val="22"/>
                <w:highlight w:val="yellow"/>
                <w:lang w:eastAsia="ko-KR"/>
              </w:rPr>
              <w:t>[Note 1B: A remote UE is connected to only a single relay UE at a given time and the relay (re)selection criterion is the same in uncast and groupcast.]</w:t>
            </w:r>
          </w:p>
          <w:p w14:paraId="00143CE5" w14:textId="77777777" w:rsidR="000A1EAB" w:rsidRPr="000A1EAB" w:rsidRDefault="000A1EAB" w:rsidP="002D600D">
            <w:pPr>
              <w:numPr>
                <w:ilvl w:val="0"/>
                <w:numId w:val="36"/>
              </w:numPr>
              <w:overflowPunct w:val="0"/>
              <w:autoSpaceDE w:val="0"/>
              <w:autoSpaceDN w:val="0"/>
              <w:adjustRightInd w:val="0"/>
              <w:spacing w:after="120" w:line="240" w:lineRule="auto"/>
              <w:rPr>
                <w:sz w:val="22"/>
                <w:szCs w:val="22"/>
                <w:lang w:eastAsia="ko-KR"/>
              </w:rPr>
            </w:pPr>
            <w:r w:rsidRPr="000A1EAB">
              <w:rPr>
                <w:rFonts w:hint="eastAsia"/>
                <w:sz w:val="22"/>
                <w:szCs w:val="22"/>
                <w:lang w:eastAsia="ko-KR"/>
              </w:rPr>
              <w:t xml:space="preserve">Specify mechanisms </w:t>
            </w:r>
            <w:r w:rsidRPr="000A1EAB">
              <w:rPr>
                <w:sz w:val="22"/>
                <w:szCs w:val="22"/>
                <w:lang w:eastAsia="ko-KR"/>
              </w:rPr>
              <w:t>to enhance service continuity for single-hop Layer-2 UE-to-Network relay for the following scenarios [RAN2, RAN3]:</w:t>
            </w:r>
          </w:p>
          <w:p w14:paraId="2370CB80" w14:textId="77777777" w:rsidR="000A1EAB" w:rsidRPr="000A1EAB" w:rsidRDefault="000A1EAB" w:rsidP="002D600D">
            <w:pPr>
              <w:numPr>
                <w:ilvl w:val="1"/>
                <w:numId w:val="36"/>
              </w:numPr>
              <w:overflowPunct w:val="0"/>
              <w:autoSpaceDE w:val="0"/>
              <w:autoSpaceDN w:val="0"/>
              <w:adjustRightInd w:val="0"/>
              <w:spacing w:after="120" w:line="240" w:lineRule="auto"/>
              <w:rPr>
                <w:sz w:val="22"/>
                <w:szCs w:val="22"/>
                <w:lang w:eastAsia="ko-KR"/>
              </w:rPr>
            </w:pPr>
            <w:r w:rsidRPr="000A1EAB">
              <w:rPr>
                <w:sz w:val="22"/>
                <w:szCs w:val="22"/>
                <w:lang w:eastAsia="ko-KR"/>
              </w:rPr>
              <w:t>Inter-gNB indirect-to-direct path switching (i.e., “UE 1 &lt;-&gt; relay UE A &lt;-&gt; gNB X” to “UE 1 &lt;-&gt; gNB Y”)</w:t>
            </w:r>
          </w:p>
          <w:p w14:paraId="393BAAB8" w14:textId="77777777" w:rsidR="000A1EAB" w:rsidRPr="000A1EAB" w:rsidRDefault="000A1EAB" w:rsidP="002D600D">
            <w:pPr>
              <w:numPr>
                <w:ilvl w:val="1"/>
                <w:numId w:val="36"/>
              </w:numPr>
              <w:overflowPunct w:val="0"/>
              <w:autoSpaceDE w:val="0"/>
              <w:autoSpaceDN w:val="0"/>
              <w:adjustRightInd w:val="0"/>
              <w:spacing w:after="120" w:line="240" w:lineRule="auto"/>
              <w:rPr>
                <w:sz w:val="22"/>
                <w:szCs w:val="22"/>
                <w:lang w:eastAsia="ko-KR"/>
              </w:rPr>
            </w:pPr>
            <w:r w:rsidRPr="000A1EAB">
              <w:rPr>
                <w:sz w:val="22"/>
                <w:szCs w:val="22"/>
                <w:lang w:eastAsia="ko-KR"/>
              </w:rPr>
              <w:t>Inter-gNB direct-to-indirect path switching (i.e., “UE 1 &lt;-&gt; gNB X” to “UE 1 &lt;-&gt; relay UE A &lt;-&gt; gNB Y”)</w:t>
            </w:r>
          </w:p>
          <w:p w14:paraId="41112551" w14:textId="77777777" w:rsidR="000A1EAB" w:rsidRPr="000A1EAB" w:rsidRDefault="000A1EAB" w:rsidP="002D600D">
            <w:pPr>
              <w:numPr>
                <w:ilvl w:val="1"/>
                <w:numId w:val="36"/>
              </w:numPr>
              <w:overflowPunct w:val="0"/>
              <w:autoSpaceDE w:val="0"/>
              <w:autoSpaceDN w:val="0"/>
              <w:adjustRightInd w:val="0"/>
              <w:spacing w:after="120" w:line="240" w:lineRule="auto"/>
              <w:rPr>
                <w:sz w:val="22"/>
                <w:szCs w:val="22"/>
                <w:lang w:eastAsia="ko-KR"/>
              </w:rPr>
            </w:pPr>
            <w:r w:rsidRPr="000A1EAB">
              <w:rPr>
                <w:sz w:val="22"/>
                <w:szCs w:val="22"/>
                <w:lang w:eastAsia="ko-KR"/>
              </w:rPr>
              <w:t>Intra-gNB indirect-to-indirect path switching (i.e., “UE 1 &lt;-&gt; relay UE A &lt;-&gt; gNB X” to “UE 1 &lt;-&gt; relay UE B &lt;-&gt; gNB X”)</w:t>
            </w:r>
          </w:p>
          <w:p w14:paraId="49D17169" w14:textId="77777777" w:rsidR="000A1EAB" w:rsidRPr="000A1EAB" w:rsidRDefault="000A1EAB" w:rsidP="002D600D">
            <w:pPr>
              <w:numPr>
                <w:ilvl w:val="1"/>
                <w:numId w:val="36"/>
              </w:numPr>
              <w:overflowPunct w:val="0"/>
              <w:autoSpaceDE w:val="0"/>
              <w:autoSpaceDN w:val="0"/>
              <w:adjustRightInd w:val="0"/>
              <w:spacing w:after="120" w:line="240" w:lineRule="auto"/>
              <w:rPr>
                <w:sz w:val="22"/>
                <w:szCs w:val="22"/>
                <w:lang w:eastAsia="ko-KR"/>
              </w:rPr>
            </w:pPr>
            <w:r w:rsidRPr="000A1EAB">
              <w:rPr>
                <w:sz w:val="22"/>
                <w:szCs w:val="22"/>
                <w:lang w:eastAsia="ko-KR"/>
              </w:rPr>
              <w:t>Inter-gNB indirect-to-indirect path switching (i.e., “UE1 &lt;-&gt; relay UE A &lt;-&gt; gNB X” to “UE1 &lt;-&gt; relay UE B &lt;-&gt; gNB Y”)</w:t>
            </w:r>
          </w:p>
          <w:p w14:paraId="02F8B2F3" w14:textId="77777777" w:rsidR="000A1EAB" w:rsidRPr="000A1EAB" w:rsidRDefault="000A1EAB" w:rsidP="002D600D">
            <w:pPr>
              <w:spacing w:after="120" w:line="240" w:lineRule="auto"/>
              <w:ind w:left="400"/>
              <w:rPr>
                <w:rFonts w:hint="eastAsia"/>
                <w:sz w:val="22"/>
                <w:szCs w:val="22"/>
                <w:highlight w:val="yellow"/>
                <w:lang w:eastAsia="ko-KR"/>
              </w:rPr>
            </w:pPr>
            <w:r w:rsidRPr="000A1EAB">
              <w:rPr>
                <w:rFonts w:hint="eastAsia"/>
                <w:sz w:val="22"/>
                <w:szCs w:val="22"/>
                <w:highlight w:val="yellow"/>
                <w:lang w:eastAsia="ko-KR"/>
              </w:rPr>
              <w:t>N</w:t>
            </w:r>
            <w:r w:rsidRPr="000A1EAB">
              <w:rPr>
                <w:sz w:val="22"/>
                <w:szCs w:val="22"/>
                <w:highlight w:val="yellow"/>
                <w:lang w:eastAsia="ko-KR"/>
              </w:rPr>
              <w:t>ote 2A: Scenario D is to be supported by reusing solutions for the other scenarios without specific optimizations.</w:t>
            </w:r>
          </w:p>
          <w:p w14:paraId="19F5B3AD" w14:textId="77777777" w:rsidR="000A1EAB" w:rsidRPr="000A1EAB" w:rsidRDefault="000A1EAB" w:rsidP="002D600D">
            <w:pPr>
              <w:numPr>
                <w:ilvl w:val="0"/>
                <w:numId w:val="36"/>
              </w:numPr>
              <w:overflowPunct w:val="0"/>
              <w:autoSpaceDE w:val="0"/>
              <w:autoSpaceDN w:val="0"/>
              <w:adjustRightInd w:val="0"/>
              <w:spacing w:after="120" w:line="240" w:lineRule="auto"/>
              <w:rPr>
                <w:sz w:val="22"/>
                <w:szCs w:val="22"/>
                <w:lang w:eastAsia="ko-KR"/>
              </w:rPr>
            </w:pPr>
            <w:r w:rsidRPr="000A1EAB">
              <w:rPr>
                <w:rFonts w:hint="eastAsia"/>
                <w:sz w:val="22"/>
                <w:szCs w:val="22"/>
                <w:highlight w:val="yellow"/>
                <w:lang w:eastAsia="ko-KR"/>
              </w:rPr>
              <w:lastRenderedPageBreak/>
              <w:t xml:space="preserve">Study </w:t>
            </w:r>
            <w:r w:rsidRPr="000A1EAB">
              <w:rPr>
                <w:sz w:val="22"/>
                <w:szCs w:val="22"/>
                <w:highlight w:val="yellow"/>
                <w:lang w:eastAsia="ko-KR"/>
              </w:rPr>
              <w:t>the benefit and potential solutions</w:t>
            </w:r>
            <w:r w:rsidRPr="000A1EAB">
              <w:rPr>
                <w:sz w:val="22"/>
                <w:szCs w:val="22"/>
                <w:lang w:eastAsia="ko-KR"/>
              </w:rPr>
              <w:t xml:space="preserve"> for multi-path support in Layer-2 </w:t>
            </w:r>
            <w:r w:rsidRPr="000A1EAB">
              <w:rPr>
                <w:sz w:val="22"/>
                <w:szCs w:val="22"/>
                <w:highlight w:val="yellow"/>
                <w:lang w:eastAsia="ko-KR"/>
              </w:rPr>
              <w:t>[and Layer-3]</w:t>
            </w:r>
            <w:r w:rsidRPr="000A1EAB">
              <w:rPr>
                <w:sz w:val="22"/>
                <w:szCs w:val="22"/>
                <w:lang w:eastAsia="ko-KR"/>
              </w:rPr>
              <w:t xml:space="preserve"> UE-to-Network relay to enhance reliability and throughput in the following scenario [RAN2]:</w:t>
            </w:r>
          </w:p>
          <w:p w14:paraId="01FAAB73" w14:textId="77777777" w:rsidR="000A1EAB" w:rsidRPr="000A1EAB" w:rsidRDefault="000A1EAB" w:rsidP="002D600D">
            <w:pPr>
              <w:numPr>
                <w:ilvl w:val="1"/>
                <w:numId w:val="36"/>
              </w:numPr>
              <w:overflowPunct w:val="0"/>
              <w:autoSpaceDE w:val="0"/>
              <w:autoSpaceDN w:val="0"/>
              <w:adjustRightInd w:val="0"/>
              <w:spacing w:after="120" w:line="240" w:lineRule="auto"/>
              <w:rPr>
                <w:sz w:val="22"/>
                <w:szCs w:val="22"/>
                <w:lang w:eastAsia="ko-KR"/>
              </w:rPr>
            </w:pPr>
            <w:r w:rsidRPr="000A1EAB">
              <w:rPr>
                <w:rFonts w:hint="eastAsia"/>
                <w:sz w:val="22"/>
                <w:szCs w:val="22"/>
                <w:lang w:eastAsia="ko-KR"/>
              </w:rPr>
              <w:t xml:space="preserve">A UE is connected </w:t>
            </w:r>
            <w:r w:rsidRPr="000A1EAB">
              <w:rPr>
                <w:sz w:val="22"/>
                <w:szCs w:val="22"/>
                <w:lang w:eastAsia="ko-KR"/>
              </w:rPr>
              <w:t>to the same gNB using one direct path and one indirect path.</w:t>
            </w:r>
          </w:p>
          <w:p w14:paraId="08901CB8" w14:textId="77777777" w:rsidR="000A1EAB" w:rsidRPr="000A1EAB" w:rsidRDefault="000A1EAB" w:rsidP="002D600D">
            <w:pPr>
              <w:spacing w:after="120" w:line="240" w:lineRule="auto"/>
              <w:ind w:left="400"/>
              <w:rPr>
                <w:sz w:val="22"/>
                <w:szCs w:val="22"/>
                <w:lang w:eastAsia="ko-KR"/>
              </w:rPr>
            </w:pPr>
            <w:r w:rsidRPr="000A1EAB">
              <w:rPr>
                <w:sz w:val="22"/>
                <w:szCs w:val="22"/>
                <w:highlight w:val="yellow"/>
                <w:lang w:eastAsia="ko-KR"/>
              </w:rPr>
              <w:t>Note 3A: Study on the benefit and potential solutions are to be completed in RAN#98 which will decide whether/how to start the normative work.</w:t>
            </w:r>
          </w:p>
          <w:p w14:paraId="1BAA6C55" w14:textId="77777777" w:rsidR="000A1EAB" w:rsidRPr="000A1EAB" w:rsidRDefault="000A1EAB" w:rsidP="002D600D">
            <w:pPr>
              <w:numPr>
                <w:ilvl w:val="0"/>
                <w:numId w:val="36"/>
              </w:numPr>
              <w:overflowPunct w:val="0"/>
              <w:autoSpaceDE w:val="0"/>
              <w:autoSpaceDN w:val="0"/>
              <w:adjustRightInd w:val="0"/>
              <w:spacing w:after="120" w:line="240" w:lineRule="auto"/>
              <w:rPr>
                <w:sz w:val="22"/>
                <w:szCs w:val="22"/>
                <w:highlight w:val="yellow"/>
                <w:lang w:eastAsia="ko-KR"/>
              </w:rPr>
            </w:pPr>
            <w:r w:rsidRPr="000A1EAB">
              <w:rPr>
                <w:sz w:val="22"/>
                <w:szCs w:val="22"/>
                <w:highlight w:val="yellow"/>
                <w:lang w:eastAsia="ko-KR"/>
              </w:rPr>
              <w:t>[Support of SL DRX for sidelink relay operation if not done in Rel-17] [RAN2]</w:t>
            </w:r>
          </w:p>
          <w:p w14:paraId="57ADDE53" w14:textId="62559409" w:rsidR="000A1EAB" w:rsidRPr="000A1EAB" w:rsidRDefault="000A1EAB" w:rsidP="002D600D">
            <w:pPr>
              <w:spacing w:after="120" w:line="240" w:lineRule="auto"/>
              <w:ind w:left="360"/>
              <w:rPr>
                <w:sz w:val="22"/>
                <w:szCs w:val="22"/>
                <w:highlight w:val="yellow"/>
                <w:lang w:eastAsia="ko-KR"/>
              </w:rPr>
            </w:pPr>
            <w:r w:rsidRPr="000A1EAB">
              <w:rPr>
                <w:sz w:val="22"/>
                <w:szCs w:val="22"/>
                <w:highlight w:val="yellow"/>
                <w:lang w:eastAsia="ko-KR"/>
              </w:rPr>
              <w:t>[Note 4A: This objective is to be checked in RAN#94e.]</w:t>
            </w:r>
          </w:p>
        </w:tc>
      </w:tr>
    </w:tbl>
    <w:p w14:paraId="69FCC7BF" w14:textId="77777777" w:rsidR="00FB5A8B" w:rsidRDefault="00FB5A8B" w:rsidP="002D600D">
      <w:pPr>
        <w:spacing w:after="120"/>
        <w:jc w:val="both"/>
        <w:rPr>
          <w:color w:val="000000" w:themeColor="text1"/>
        </w:rPr>
      </w:pPr>
    </w:p>
    <w:p w14:paraId="01056FE7" w14:textId="1658293A" w:rsidR="006C7A58" w:rsidRPr="002D600D" w:rsidRDefault="00BC41DE" w:rsidP="002D600D">
      <w:pPr>
        <w:spacing w:after="120"/>
        <w:jc w:val="both"/>
        <w:rPr>
          <w:color w:val="000000" w:themeColor="text1"/>
        </w:rPr>
      </w:pPr>
      <w:r>
        <w:rPr>
          <w:color w:val="000000" w:themeColor="text1"/>
        </w:rPr>
        <w:t xml:space="preserve">However, there are still some fluid parts in the draft WID (as highlighted above) </w:t>
      </w:r>
      <w:r w:rsidR="00780345">
        <w:rPr>
          <w:color w:val="000000" w:themeColor="text1"/>
        </w:rPr>
        <w:t xml:space="preserve">, which </w:t>
      </w:r>
      <w:r>
        <w:rPr>
          <w:color w:val="000000" w:themeColor="text1"/>
        </w:rPr>
        <w:t xml:space="preserve">need some </w:t>
      </w:r>
      <w:r w:rsidR="00FB5A8B">
        <w:rPr>
          <w:color w:val="000000" w:themeColor="text1"/>
        </w:rPr>
        <w:t xml:space="preserve"> </w:t>
      </w:r>
      <w:r>
        <w:rPr>
          <w:color w:val="000000" w:themeColor="text1"/>
        </w:rPr>
        <w:t>further discussion</w:t>
      </w:r>
      <w:r w:rsidR="002D600D">
        <w:rPr>
          <w:color w:val="000000" w:themeColor="text1"/>
        </w:rPr>
        <w:t xml:space="preserve">. </w:t>
      </w:r>
      <w:r w:rsidR="00D9304D" w:rsidRPr="00C04B00">
        <w:t xml:space="preserve">In </w:t>
      </w:r>
      <w:r w:rsidR="00D9304D">
        <w:t>this contribution</w:t>
      </w:r>
      <w:r w:rsidR="00D9304D" w:rsidRPr="00C04B00">
        <w:t xml:space="preserve">, we present our views on the </w:t>
      </w:r>
      <w:r w:rsidR="00D9304D">
        <w:t>WI scope for Rel-</w:t>
      </w:r>
      <w:r w:rsidR="000E3A13">
        <w:t>18 SL relay</w:t>
      </w:r>
      <w:r w:rsidR="00D9304D">
        <w:t xml:space="preserve"> enhancements. </w:t>
      </w:r>
    </w:p>
    <w:p w14:paraId="643279AE" w14:textId="4F325CA7" w:rsidR="00F906C3" w:rsidRPr="00F906C3" w:rsidRDefault="00C27FEB" w:rsidP="002D600D">
      <w:pPr>
        <w:pStyle w:val="Heading1"/>
        <w:spacing w:after="120"/>
        <w:jc w:val="both"/>
        <w:rPr>
          <w:lang w:val="en-US"/>
        </w:rPr>
      </w:pPr>
      <w:r>
        <w:rPr>
          <w:lang w:val="en-US"/>
        </w:rPr>
        <w:t xml:space="preserve">2 </w:t>
      </w:r>
      <w:r w:rsidR="002D600D">
        <w:rPr>
          <w:lang w:val="en-US"/>
        </w:rPr>
        <w:tab/>
      </w:r>
      <w:r w:rsidR="00260634" w:rsidRPr="007F1333">
        <w:rPr>
          <w:lang w:val="en-US"/>
        </w:rPr>
        <w:t xml:space="preserve">Discussion </w:t>
      </w:r>
    </w:p>
    <w:p w14:paraId="68D0F5AA" w14:textId="2A1173FD" w:rsidR="000E3A13" w:rsidRPr="00780345" w:rsidRDefault="00E1624E" w:rsidP="002D600D">
      <w:pPr>
        <w:pStyle w:val="Heading2"/>
        <w:spacing w:after="120"/>
        <w:jc w:val="both"/>
        <w:rPr>
          <w:rFonts w:eastAsia="SimSun"/>
        </w:rPr>
      </w:pPr>
      <w:bookmarkStart w:id="2" w:name="_Toc532993704"/>
      <w:r>
        <w:rPr>
          <w:rFonts w:eastAsia="SimSun"/>
        </w:rPr>
        <w:t>2.</w:t>
      </w:r>
      <w:r>
        <w:rPr>
          <w:rFonts w:eastAsia="SimSun"/>
          <w:lang w:eastAsia="zh-CN"/>
        </w:rPr>
        <w:t>1</w:t>
      </w:r>
      <w:r>
        <w:rPr>
          <w:rFonts w:eastAsia="SimSun"/>
        </w:rPr>
        <w:tab/>
      </w:r>
      <w:bookmarkEnd w:id="2"/>
      <w:r w:rsidR="00BC41DE">
        <w:rPr>
          <w:rFonts w:eastAsia="SimSun"/>
        </w:rPr>
        <w:t xml:space="preserve">Support of </w:t>
      </w:r>
      <w:r w:rsidR="00780345">
        <w:rPr>
          <w:rFonts w:eastAsia="SimSun"/>
        </w:rPr>
        <w:t xml:space="preserve">SL </w:t>
      </w:r>
      <w:r w:rsidR="00BC41DE">
        <w:rPr>
          <w:rFonts w:eastAsia="SimSun"/>
        </w:rPr>
        <w:t>groupcast in UE-to-UE relay</w:t>
      </w:r>
    </w:p>
    <w:p w14:paraId="75B23E4F" w14:textId="77777777" w:rsidR="00780345" w:rsidRDefault="006150C3" w:rsidP="002D600D">
      <w:pPr>
        <w:spacing w:after="120"/>
        <w:jc w:val="both"/>
        <w:rPr>
          <w:color w:val="000000" w:themeColor="text1"/>
        </w:rPr>
      </w:pPr>
      <w:r>
        <w:rPr>
          <w:color w:val="000000" w:themeColor="text1"/>
        </w:rPr>
        <w:t xml:space="preserve">NR Sidelink UEs are able to conduct both SL unicast and SL groupcast, while LTE SL UEs can only conduct SL broadcast. For the UE-to-UE relay scenario, it is important to enable the relay UE to relay a SL groupcast traffic to multiple UEs. </w:t>
      </w:r>
    </w:p>
    <w:p w14:paraId="332182DC" w14:textId="5286179A" w:rsidR="006150C3" w:rsidRDefault="006150C3" w:rsidP="002D600D">
      <w:pPr>
        <w:spacing w:after="120"/>
        <w:jc w:val="both"/>
        <w:rPr>
          <w:color w:val="000000" w:themeColor="text1"/>
        </w:rPr>
      </w:pPr>
      <w:r>
        <w:rPr>
          <w:color w:val="000000" w:themeColor="text1"/>
        </w:rPr>
        <w:t xml:space="preserve">For example, for vehicle platooning, the leading vehicle’s message may not reach every platoon members due to the length of the platoon and the limitation of the </w:t>
      </w:r>
      <w:r w:rsidR="00004F00">
        <w:rPr>
          <w:color w:val="000000" w:themeColor="text1"/>
        </w:rPr>
        <w:t>sidelink</w:t>
      </w:r>
      <w:r>
        <w:rPr>
          <w:color w:val="000000" w:themeColor="text1"/>
        </w:rPr>
        <w:t xml:space="preserve"> communication range. In this case, a relay vehicle in the middle-section of the platoon needs to relay the groupcast message to a subset of member vehicles which cannot hear the initial groupcast from the platoon leader (i.e., the first/leading vehicle of the </w:t>
      </w:r>
      <w:r w:rsidR="00780345">
        <w:rPr>
          <w:color w:val="000000" w:themeColor="text1"/>
        </w:rPr>
        <w:t>platoon</w:t>
      </w:r>
      <w:r>
        <w:rPr>
          <w:color w:val="000000" w:themeColor="text1"/>
        </w:rPr>
        <w:t>) directly.  If the SL groupcast is not supported, then</w:t>
      </w:r>
      <w:r w:rsidR="00780345">
        <w:rPr>
          <w:color w:val="000000" w:themeColor="text1"/>
        </w:rPr>
        <w:t xml:space="preserve"> some of</w:t>
      </w:r>
      <w:r>
        <w:rPr>
          <w:color w:val="000000" w:themeColor="text1"/>
        </w:rPr>
        <w:t xml:space="preserve"> the platoon members can only </w:t>
      </w:r>
      <w:r w:rsidR="00780345">
        <w:rPr>
          <w:color w:val="000000" w:themeColor="text1"/>
        </w:rPr>
        <w:t>receive SL unicast messages from the relay UE, and that would introduce additional latency and may de-stabilize the platoon operations. Similar latency concerns will also be applicable to some public safety scenarios.</w:t>
      </w:r>
    </w:p>
    <w:p w14:paraId="57E4FB21" w14:textId="0A63BB30" w:rsidR="00004F00" w:rsidRDefault="00780345" w:rsidP="002D600D">
      <w:pPr>
        <w:spacing w:after="120"/>
        <w:jc w:val="both"/>
        <w:rPr>
          <w:color w:val="000000" w:themeColor="text1"/>
        </w:rPr>
      </w:pPr>
      <w:r>
        <w:rPr>
          <w:color w:val="000000" w:themeColor="text1"/>
        </w:rPr>
        <w:t xml:space="preserve">Regarding the issue that adding groupcast may introduce additional work for relay reselection, we think this is not the case. The NR SL relay UEs are supposed to support both SL unicast and SL groupcast by default, so there is no need to add  additional relay (re)selection </w:t>
      </w:r>
      <w:r w:rsidR="00C3184B">
        <w:rPr>
          <w:color w:val="000000" w:themeColor="text1"/>
        </w:rPr>
        <w:t>criteria</w:t>
      </w:r>
      <w:r>
        <w:rPr>
          <w:color w:val="000000" w:themeColor="text1"/>
        </w:rPr>
        <w:t xml:space="preserve"> for supporting SL groupcast relay.</w:t>
      </w:r>
    </w:p>
    <w:p w14:paraId="4EB595AE" w14:textId="2F10DEEE" w:rsidR="00780345" w:rsidRPr="002D600D" w:rsidRDefault="00004F00" w:rsidP="002D600D">
      <w:pPr>
        <w:spacing w:after="120"/>
        <w:ind w:left="1440" w:hanging="1440"/>
        <w:jc w:val="both"/>
        <w:rPr>
          <w:b/>
          <w:iCs/>
        </w:rPr>
      </w:pPr>
      <w:r w:rsidRPr="00BA2FB5">
        <w:rPr>
          <w:b/>
          <w:iCs/>
        </w:rPr>
        <w:t xml:space="preserve">Proposal 1: </w:t>
      </w:r>
      <w:r>
        <w:rPr>
          <w:b/>
          <w:iCs/>
        </w:rPr>
        <w:tab/>
        <w:t xml:space="preserve">Rel-18 Sidelink relay enhancements should </w:t>
      </w:r>
      <w:r>
        <w:rPr>
          <w:b/>
          <w:iCs/>
        </w:rPr>
        <w:t>support UE-to-UE relay for groupcast</w:t>
      </w:r>
      <w:r>
        <w:rPr>
          <w:b/>
          <w:iCs/>
        </w:rPr>
        <w:t>.</w:t>
      </w:r>
    </w:p>
    <w:p w14:paraId="3C3ABB57" w14:textId="4BB8077C" w:rsidR="00780345" w:rsidRPr="00780345" w:rsidRDefault="00780345" w:rsidP="002D600D">
      <w:pPr>
        <w:pStyle w:val="Heading2"/>
        <w:spacing w:after="120"/>
        <w:jc w:val="both"/>
        <w:rPr>
          <w:rFonts w:eastAsia="SimSun"/>
        </w:rPr>
      </w:pPr>
      <w:r>
        <w:rPr>
          <w:rFonts w:eastAsia="SimSun"/>
        </w:rPr>
        <w:t>2.</w:t>
      </w:r>
      <w:r w:rsidR="00C3184B">
        <w:rPr>
          <w:rFonts w:eastAsia="SimSun"/>
          <w:lang w:eastAsia="zh-CN"/>
        </w:rPr>
        <w:t>2</w:t>
      </w:r>
      <w:r>
        <w:rPr>
          <w:rFonts w:eastAsia="SimSun"/>
        </w:rPr>
        <w:tab/>
      </w:r>
      <w:r w:rsidR="00004F00">
        <w:rPr>
          <w:rFonts w:eastAsia="SimSun"/>
        </w:rPr>
        <w:t xml:space="preserve">Support of </w:t>
      </w:r>
      <w:r>
        <w:rPr>
          <w:rFonts w:eastAsia="SimSun"/>
        </w:rPr>
        <w:t>Multi-path relay</w:t>
      </w:r>
      <w:r w:rsidR="00C3184B">
        <w:rPr>
          <w:rFonts w:eastAsia="SimSun"/>
        </w:rPr>
        <w:t>: Layer 2 vs. Layer 3</w:t>
      </w:r>
      <w:r>
        <w:rPr>
          <w:rFonts w:eastAsia="SimSun"/>
        </w:rPr>
        <w:t xml:space="preserve"> </w:t>
      </w:r>
    </w:p>
    <w:p w14:paraId="466F5B84" w14:textId="35285C2A" w:rsidR="00C3184B" w:rsidRDefault="00C3184B" w:rsidP="002D600D">
      <w:pPr>
        <w:spacing w:after="120"/>
        <w:jc w:val="both"/>
        <w:rPr>
          <w:color w:val="000000" w:themeColor="text1"/>
        </w:rPr>
      </w:pPr>
      <w:r>
        <w:rPr>
          <w:color w:val="000000" w:themeColor="text1"/>
        </w:rPr>
        <w:t>In the draft WID[2]. i</w:t>
      </w:r>
      <w:r w:rsidR="00004F00">
        <w:rPr>
          <w:color w:val="000000" w:themeColor="text1"/>
        </w:rPr>
        <w:t>t has been proposed to study the multi-path relay for the “indirect + direct” UE-to-Network relay scenario</w:t>
      </w:r>
      <w:r w:rsidR="00780345">
        <w:rPr>
          <w:color w:val="000000" w:themeColor="text1"/>
        </w:rPr>
        <w:t xml:space="preserve">. </w:t>
      </w:r>
      <w:r w:rsidR="00004F00">
        <w:rPr>
          <w:color w:val="000000" w:themeColor="text1"/>
        </w:rPr>
        <w:t>This is a</w:t>
      </w:r>
      <w:r>
        <w:rPr>
          <w:color w:val="000000" w:themeColor="text1"/>
        </w:rPr>
        <w:t xml:space="preserve">n essential scenario which is currently possible with the Rel-17 Layer 2 U2N relay, since the PDCP entities in gNB and Layer 2 remote UE can choose from two different paths (indirect via U2N relay UE or direct) for transmission and reception of PDCP PDUs. However, for Layer 3 relay solution in this same scenario, the L3 remote UE is invisible to gNB, so it is unclear how the gNB can be involved in the multi-path setup and maintenance. In other word, the Layer 3 scheme is equivalent to the split/merge of IP layer traffic and has no impact on RAN work. It can also be argued that the layer-3 multi-path solutions are already supported in Rel-17 as in-coverage Layer 3 remote UE can always maintain its direct communication like towards NW while using a Layer 3 U2N relay. There is </w:t>
      </w:r>
      <w:proofErr w:type="gramStart"/>
      <w:r>
        <w:rPr>
          <w:color w:val="000000" w:themeColor="text1"/>
        </w:rPr>
        <w:t>no</w:t>
      </w:r>
      <w:proofErr w:type="gramEnd"/>
      <w:r>
        <w:rPr>
          <w:color w:val="000000" w:themeColor="text1"/>
        </w:rPr>
        <w:t xml:space="preserve"> AS layer restriction or checking mechanism to invalidate this operation. Thus, there is no need to further study or investigate this in Rel-18.</w:t>
      </w:r>
    </w:p>
    <w:p w14:paraId="247AB36A" w14:textId="7C3A199F" w:rsidR="006150C3" w:rsidRPr="00FD19AF" w:rsidRDefault="00C3184B" w:rsidP="002D600D">
      <w:pPr>
        <w:spacing w:after="120"/>
        <w:ind w:left="1440" w:hanging="1440"/>
        <w:jc w:val="both"/>
        <w:rPr>
          <w:b/>
          <w:iCs/>
        </w:rPr>
      </w:pPr>
      <w:r w:rsidRPr="00BA2FB5">
        <w:rPr>
          <w:b/>
          <w:iCs/>
        </w:rPr>
        <w:lastRenderedPageBreak/>
        <w:t xml:space="preserve">Proposal </w:t>
      </w:r>
      <w:r>
        <w:rPr>
          <w:b/>
          <w:iCs/>
        </w:rPr>
        <w:t>2</w:t>
      </w:r>
      <w:r w:rsidRPr="00BA2FB5">
        <w:rPr>
          <w:b/>
          <w:iCs/>
        </w:rPr>
        <w:t xml:space="preserve">: </w:t>
      </w:r>
      <w:r>
        <w:rPr>
          <w:b/>
          <w:iCs/>
        </w:rPr>
        <w:tab/>
        <w:t xml:space="preserve">Rel-18 Sidelink relay enhancements should </w:t>
      </w:r>
      <w:r>
        <w:rPr>
          <w:b/>
          <w:iCs/>
        </w:rPr>
        <w:t xml:space="preserve">only support Layer 2 </w:t>
      </w:r>
      <w:r w:rsidR="002D600D">
        <w:rPr>
          <w:b/>
          <w:iCs/>
        </w:rPr>
        <w:t xml:space="preserve">U2N </w:t>
      </w:r>
      <w:r>
        <w:rPr>
          <w:b/>
          <w:iCs/>
        </w:rPr>
        <w:t>mul</w:t>
      </w:r>
      <w:r w:rsidR="00FD19AF">
        <w:rPr>
          <w:b/>
          <w:iCs/>
        </w:rPr>
        <w:t>t</w:t>
      </w:r>
      <w:r>
        <w:rPr>
          <w:b/>
          <w:iCs/>
        </w:rPr>
        <w:t xml:space="preserve">i-path </w:t>
      </w:r>
      <w:r w:rsidR="002D600D">
        <w:rPr>
          <w:b/>
          <w:iCs/>
        </w:rPr>
        <w:t>relay</w:t>
      </w:r>
      <w:r>
        <w:rPr>
          <w:b/>
          <w:iCs/>
        </w:rPr>
        <w:t>.</w:t>
      </w:r>
    </w:p>
    <w:p w14:paraId="79FB7137" w14:textId="059C4D4B" w:rsidR="00E47F91" w:rsidRPr="00780345" w:rsidRDefault="00E47F91" w:rsidP="002D600D">
      <w:pPr>
        <w:pStyle w:val="Heading2"/>
        <w:spacing w:after="120"/>
        <w:jc w:val="both"/>
        <w:rPr>
          <w:rFonts w:eastAsia="SimSun"/>
        </w:rPr>
      </w:pPr>
      <w:r>
        <w:rPr>
          <w:rFonts w:eastAsia="SimSun"/>
        </w:rPr>
        <w:t>2.</w:t>
      </w:r>
      <w:r>
        <w:rPr>
          <w:rFonts w:eastAsia="SimSun"/>
          <w:lang w:eastAsia="zh-CN"/>
        </w:rPr>
        <w:t>3</w:t>
      </w:r>
      <w:r>
        <w:rPr>
          <w:rFonts w:eastAsia="SimSun"/>
        </w:rPr>
        <w:tab/>
      </w:r>
      <w:r>
        <w:rPr>
          <w:rFonts w:eastAsia="SimSun"/>
        </w:rPr>
        <w:t xml:space="preserve">Need of study of Multi-path </w:t>
      </w:r>
      <w:proofErr w:type="spellStart"/>
      <w:r>
        <w:rPr>
          <w:rFonts w:eastAsia="SimSun"/>
        </w:rPr>
        <w:t>Sidelink</w:t>
      </w:r>
      <w:proofErr w:type="spellEnd"/>
      <w:r>
        <w:rPr>
          <w:rFonts w:eastAsia="SimSun"/>
        </w:rPr>
        <w:t xml:space="preserve"> </w:t>
      </w:r>
      <w:r>
        <w:rPr>
          <w:rFonts w:eastAsia="SimSun"/>
        </w:rPr>
        <w:t>R</w:t>
      </w:r>
      <w:r>
        <w:rPr>
          <w:rFonts w:eastAsia="SimSun"/>
        </w:rPr>
        <w:t xml:space="preserve">elay </w:t>
      </w:r>
    </w:p>
    <w:p w14:paraId="52B598F4" w14:textId="6228CF95" w:rsidR="00E47F91" w:rsidRDefault="00E47F91" w:rsidP="002D600D">
      <w:pPr>
        <w:spacing w:after="120"/>
        <w:jc w:val="both"/>
        <w:rPr>
          <w:color w:val="000000" w:themeColor="text1"/>
        </w:rPr>
      </w:pPr>
      <w:r>
        <w:rPr>
          <w:color w:val="000000" w:themeColor="text1"/>
        </w:rPr>
        <w:t>It has been proposed by some companies [1] to have a study phase for multi-path. In our view, the “</w:t>
      </w:r>
      <w:proofErr w:type="spellStart"/>
      <w:r>
        <w:rPr>
          <w:color w:val="000000" w:themeColor="text1"/>
        </w:rPr>
        <w:t>indirect+direct</w:t>
      </w:r>
      <w:proofErr w:type="spellEnd"/>
      <w:r>
        <w:rPr>
          <w:color w:val="000000" w:themeColor="text1"/>
        </w:rPr>
        <w:t xml:space="preserve">” multi-path scenario is relatively simple and only applicable to in-coverage remote UEs. The corresponding multi-path solution is quite straight-forward and would be hinged on PDCP-layer. Thus, there is no need for a study and </w:t>
      </w:r>
      <w:r w:rsidR="00FD19AF">
        <w:rPr>
          <w:color w:val="000000" w:themeColor="text1"/>
        </w:rPr>
        <w:t>RAN2 can begin the work of multi-path SL relay directly.</w:t>
      </w:r>
    </w:p>
    <w:p w14:paraId="1B598784" w14:textId="6DF06FB0" w:rsidR="00E47F91" w:rsidRDefault="00FD19AF" w:rsidP="002D600D">
      <w:pPr>
        <w:spacing w:after="120"/>
        <w:jc w:val="both"/>
        <w:rPr>
          <w:color w:val="000000" w:themeColor="text1"/>
        </w:rPr>
      </w:pPr>
      <w:r>
        <w:rPr>
          <w:color w:val="000000" w:themeColor="text1"/>
        </w:rPr>
        <w:t>There are also some discussion about merging the UE aggregation into multi-path Sidelink relay topic and have a study on this. While it is true that UE aggregation, as a complex new topic, worth some study to figure out the solution space</w:t>
      </w:r>
      <w:r w:rsidR="00E47F91">
        <w:rPr>
          <w:color w:val="000000" w:themeColor="text1"/>
        </w:rPr>
        <w:t>, we think UE aggregation is</w:t>
      </w:r>
      <w:r>
        <w:rPr>
          <w:color w:val="000000" w:themeColor="text1"/>
        </w:rPr>
        <w:t xml:space="preserve"> somehow</w:t>
      </w:r>
      <w:r w:rsidR="00E47F91">
        <w:rPr>
          <w:color w:val="000000" w:themeColor="text1"/>
        </w:rPr>
        <w:t xml:space="preserve"> orthogonal </w:t>
      </w:r>
      <w:r>
        <w:rPr>
          <w:color w:val="000000" w:themeColor="text1"/>
        </w:rPr>
        <w:t xml:space="preserve">to relay work. This is because sidelink is only one means of inter-UE communication. Bluetooth, Wi-Fi, UWB links are also good candidates to formulate an “aggregated’ UE. Also, UE aggregation need more generic solutions for a variety of scenarios, but the SL multi-path work is limited to “single direct path + single indirect path” scenario. Hence, we think it is not appropriate to combine the UE aggregation work into Rel-18 Sidelink relay enhancements. </w:t>
      </w:r>
    </w:p>
    <w:p w14:paraId="3BF9B503" w14:textId="1AC6A925" w:rsidR="00FD19AF" w:rsidRPr="00971B44" w:rsidRDefault="00FD19AF" w:rsidP="002D600D">
      <w:pPr>
        <w:spacing w:after="120"/>
        <w:jc w:val="both"/>
        <w:rPr>
          <w:color w:val="000000" w:themeColor="text1"/>
        </w:rPr>
      </w:pPr>
      <w:r>
        <w:rPr>
          <w:color w:val="000000" w:themeColor="text1"/>
        </w:rPr>
        <w:t>Based on the above considerations, we think there is no need for a study phase for multi-path SL relay work in Rel-18.</w:t>
      </w:r>
    </w:p>
    <w:p w14:paraId="7EBF4CB5" w14:textId="354516AB" w:rsidR="006150C3" w:rsidRPr="002D600D" w:rsidRDefault="00E47F91" w:rsidP="002D600D">
      <w:pPr>
        <w:spacing w:after="120"/>
        <w:ind w:left="1440" w:hanging="1440"/>
        <w:jc w:val="both"/>
        <w:rPr>
          <w:b/>
          <w:iCs/>
        </w:rPr>
      </w:pPr>
      <w:r w:rsidRPr="00BA2FB5">
        <w:rPr>
          <w:b/>
          <w:iCs/>
        </w:rPr>
        <w:t xml:space="preserve">Proposal </w:t>
      </w:r>
      <w:r>
        <w:rPr>
          <w:b/>
          <w:iCs/>
        </w:rPr>
        <w:t>3</w:t>
      </w:r>
      <w:r w:rsidRPr="00BA2FB5">
        <w:rPr>
          <w:b/>
          <w:iCs/>
        </w:rPr>
        <w:t xml:space="preserve">: </w:t>
      </w:r>
      <w:r>
        <w:rPr>
          <w:b/>
          <w:iCs/>
        </w:rPr>
        <w:tab/>
      </w:r>
      <w:r>
        <w:rPr>
          <w:b/>
          <w:iCs/>
        </w:rPr>
        <w:t xml:space="preserve">No study phase is needed for multi-path sidelink relay work </w:t>
      </w:r>
      <w:r>
        <w:rPr>
          <w:b/>
          <w:iCs/>
        </w:rPr>
        <w:t>.</w:t>
      </w:r>
    </w:p>
    <w:p w14:paraId="58F3F4B8" w14:textId="678DDFF3" w:rsidR="00C3184B" w:rsidRPr="00780345" w:rsidRDefault="00C3184B" w:rsidP="002D600D">
      <w:pPr>
        <w:pStyle w:val="Heading2"/>
        <w:spacing w:after="120"/>
        <w:jc w:val="both"/>
        <w:rPr>
          <w:rFonts w:eastAsia="SimSun"/>
        </w:rPr>
      </w:pPr>
      <w:r>
        <w:rPr>
          <w:rFonts w:eastAsia="SimSun"/>
        </w:rPr>
        <w:t>2.</w:t>
      </w:r>
      <w:r w:rsidR="00FD19AF">
        <w:rPr>
          <w:rFonts w:eastAsia="SimSun"/>
          <w:lang w:eastAsia="zh-CN"/>
        </w:rPr>
        <w:t>4</w:t>
      </w:r>
      <w:r>
        <w:rPr>
          <w:rFonts w:eastAsia="SimSun"/>
        </w:rPr>
        <w:tab/>
        <w:t xml:space="preserve">Support of </w:t>
      </w:r>
      <w:r w:rsidR="00E47F91">
        <w:rPr>
          <w:rFonts w:eastAsia="SimSun"/>
        </w:rPr>
        <w:t xml:space="preserve">SL-DRX for </w:t>
      </w:r>
      <w:proofErr w:type="spellStart"/>
      <w:r w:rsidR="00E47F91">
        <w:rPr>
          <w:rFonts w:eastAsia="SimSun"/>
        </w:rPr>
        <w:t>Sidelink</w:t>
      </w:r>
      <w:proofErr w:type="spellEnd"/>
      <w:r w:rsidR="00E47F91">
        <w:rPr>
          <w:rFonts w:eastAsia="SimSun"/>
        </w:rPr>
        <w:t xml:space="preserve"> relay</w:t>
      </w:r>
      <w:r>
        <w:rPr>
          <w:rFonts w:eastAsia="SimSun"/>
        </w:rPr>
        <w:t xml:space="preserve"> </w:t>
      </w:r>
    </w:p>
    <w:p w14:paraId="02D36895" w14:textId="3BE9A795" w:rsidR="00D9304D" w:rsidRPr="00971B44" w:rsidRDefault="00FD19AF" w:rsidP="002D600D">
      <w:pPr>
        <w:spacing w:after="120"/>
        <w:jc w:val="both"/>
        <w:rPr>
          <w:color w:val="000000" w:themeColor="text1"/>
        </w:rPr>
      </w:pPr>
      <w:r>
        <w:rPr>
          <w:color w:val="000000" w:themeColor="text1"/>
        </w:rPr>
        <w:t>The support of</w:t>
      </w:r>
      <w:r w:rsidR="002D600D">
        <w:rPr>
          <w:color w:val="000000" w:themeColor="text1"/>
        </w:rPr>
        <w:t xml:space="preserve"> SL DRX for sidelink relay</w:t>
      </w:r>
      <w:r>
        <w:rPr>
          <w:color w:val="000000" w:themeColor="text1"/>
        </w:rPr>
        <w:t xml:space="preserve"> has been discussed in </w:t>
      </w:r>
      <w:r w:rsidR="00ED0F33">
        <w:rPr>
          <w:color w:val="000000" w:themeColor="text1"/>
        </w:rPr>
        <w:t>RAN2#116-e</w:t>
      </w:r>
      <w:r w:rsidR="002D600D">
        <w:rPr>
          <w:color w:val="000000" w:themeColor="text1"/>
        </w:rPr>
        <w:t xml:space="preserve"> [3]</w:t>
      </w:r>
      <w:r w:rsidR="00ED0F33">
        <w:rPr>
          <w:color w:val="000000" w:themeColor="text1"/>
        </w:rPr>
        <w:t xml:space="preserve">, and there is no solid conclusion of whether </w:t>
      </w:r>
      <w:r w:rsidR="00BA5D97">
        <w:rPr>
          <w:color w:val="000000" w:themeColor="text1"/>
        </w:rPr>
        <w:t>the Rel-17 SL-DRX solution (to be completed) is directly applicable to relay cases w/o any further enhancements</w:t>
      </w:r>
      <w:r w:rsidR="002D600D">
        <w:rPr>
          <w:color w:val="000000" w:themeColor="text1"/>
        </w:rPr>
        <w:t>. The detailed agreements are</w:t>
      </w:r>
      <w:r w:rsidR="00BA5D97">
        <w:rPr>
          <w:color w:val="000000" w:themeColor="text1"/>
        </w:rPr>
        <w:t xml:space="preserve"> </w:t>
      </w:r>
      <w:r w:rsidR="002D600D">
        <w:rPr>
          <w:color w:val="000000" w:themeColor="text1"/>
        </w:rPr>
        <w:t>captured as</w:t>
      </w:r>
      <w:r w:rsidR="00BA5D97">
        <w:rPr>
          <w:color w:val="000000" w:themeColor="text1"/>
        </w:rPr>
        <w:t xml:space="preserve"> below: </w:t>
      </w:r>
    </w:p>
    <w:tbl>
      <w:tblPr>
        <w:tblStyle w:val="TableGrid"/>
        <w:tblW w:w="0" w:type="auto"/>
        <w:tblLook w:val="04A0" w:firstRow="1" w:lastRow="0" w:firstColumn="1" w:lastColumn="0" w:noHBand="0" w:noVBand="1"/>
      </w:tblPr>
      <w:tblGrid>
        <w:gridCol w:w="9629"/>
      </w:tblGrid>
      <w:tr w:rsidR="00BA5D97" w14:paraId="361A79E7" w14:textId="77777777" w:rsidTr="00BA5D97">
        <w:tc>
          <w:tcPr>
            <w:tcW w:w="9629" w:type="dxa"/>
          </w:tcPr>
          <w:p w14:paraId="0582C51B" w14:textId="3B35AA9A" w:rsidR="00BA5D97" w:rsidRPr="00BA5D97" w:rsidRDefault="00BA5D97" w:rsidP="002D600D">
            <w:pPr>
              <w:spacing w:after="120"/>
              <w:rPr>
                <w:iCs/>
                <w:color w:val="000000" w:themeColor="text1"/>
              </w:rPr>
            </w:pPr>
            <w:r w:rsidRPr="002D600D">
              <w:rPr>
                <w:iCs/>
                <w:color w:val="000000" w:themeColor="text1"/>
                <w:u w:val="single"/>
              </w:rPr>
              <w:t xml:space="preserve">RAN2#116-e agreements </w:t>
            </w:r>
            <w:r w:rsidR="002D600D">
              <w:rPr>
                <w:iCs/>
                <w:color w:val="000000" w:themeColor="text1"/>
                <w:u w:val="single"/>
              </w:rPr>
              <w:t>for</w:t>
            </w:r>
            <w:r w:rsidRPr="002D600D">
              <w:rPr>
                <w:iCs/>
                <w:color w:val="000000" w:themeColor="text1"/>
                <w:u w:val="single"/>
              </w:rPr>
              <w:t xml:space="preserve"> relay related </w:t>
            </w:r>
            <w:proofErr w:type="spellStart"/>
            <w:r w:rsidRPr="002D600D">
              <w:rPr>
                <w:iCs/>
                <w:color w:val="000000" w:themeColor="text1"/>
                <w:u w:val="single"/>
              </w:rPr>
              <w:t>ProSe</w:t>
            </w:r>
            <w:proofErr w:type="spellEnd"/>
            <w:r w:rsidRPr="002D600D">
              <w:rPr>
                <w:iCs/>
                <w:color w:val="000000" w:themeColor="text1"/>
                <w:u w:val="single"/>
              </w:rPr>
              <w:t xml:space="preserve"> communication and discovery</w:t>
            </w:r>
            <w:r w:rsidRPr="00BA5D97">
              <w:rPr>
                <w:iCs/>
                <w:color w:val="000000" w:themeColor="text1"/>
              </w:rPr>
              <w:t>:</w:t>
            </w:r>
          </w:p>
          <w:p w14:paraId="04D04D84" w14:textId="77777777" w:rsidR="00BA5D97" w:rsidRPr="00BA5D97" w:rsidRDefault="00BA5D97" w:rsidP="002D600D">
            <w:pPr>
              <w:spacing w:after="120"/>
              <w:ind w:left="605"/>
              <w:rPr>
                <w:iCs/>
                <w:color w:val="000000" w:themeColor="text1"/>
              </w:rPr>
            </w:pPr>
            <w:r w:rsidRPr="00BA5D97">
              <w:rPr>
                <w:iCs/>
                <w:color w:val="000000" w:themeColor="text1"/>
              </w:rPr>
              <w:t>1:</w:t>
            </w:r>
            <w:r w:rsidRPr="00BA5D97">
              <w:rPr>
                <w:iCs/>
                <w:color w:val="000000" w:themeColor="text1"/>
              </w:rPr>
              <w:tab/>
              <w:t xml:space="preserve">RAN2 confirms Rel-17 SL-DRX design can be reused for relay-related </w:t>
            </w:r>
            <w:proofErr w:type="spellStart"/>
            <w:r w:rsidRPr="00BA5D97">
              <w:rPr>
                <w:iCs/>
                <w:color w:val="000000" w:themeColor="text1"/>
              </w:rPr>
              <w:t>ProSe</w:t>
            </w:r>
            <w:proofErr w:type="spellEnd"/>
            <w:r w:rsidRPr="00BA5D97">
              <w:rPr>
                <w:iCs/>
                <w:color w:val="000000" w:themeColor="text1"/>
              </w:rPr>
              <w:t xml:space="preserve"> communication in layer-3 relay without additional specific solution discussion/specification effort.</w:t>
            </w:r>
          </w:p>
          <w:p w14:paraId="463A76FA" w14:textId="77777777" w:rsidR="00BA5D97" w:rsidRPr="00BA5D97" w:rsidRDefault="00BA5D97" w:rsidP="002D600D">
            <w:pPr>
              <w:spacing w:after="120"/>
              <w:ind w:left="605"/>
              <w:rPr>
                <w:iCs/>
                <w:color w:val="000000" w:themeColor="text1"/>
              </w:rPr>
            </w:pPr>
            <w:r w:rsidRPr="00BA5D97">
              <w:rPr>
                <w:iCs/>
                <w:color w:val="000000" w:themeColor="text1"/>
              </w:rPr>
              <w:t>2:</w:t>
            </w:r>
            <w:r w:rsidRPr="00BA5D97">
              <w:rPr>
                <w:iCs/>
                <w:color w:val="000000" w:themeColor="text1"/>
              </w:rPr>
              <w:tab/>
              <w:t xml:space="preserve">Keep RAN2 previous agreement (prioritize the non-relay case without consideration of relay specific optimization in Rel-17) but we’re not going to make any conclusion if L2 relay-related </w:t>
            </w:r>
            <w:proofErr w:type="spellStart"/>
            <w:r w:rsidRPr="00BA5D97">
              <w:rPr>
                <w:iCs/>
                <w:color w:val="000000" w:themeColor="text1"/>
              </w:rPr>
              <w:t>ProSe</w:t>
            </w:r>
            <w:proofErr w:type="spellEnd"/>
            <w:r w:rsidRPr="00BA5D97">
              <w:rPr>
                <w:iCs/>
                <w:color w:val="000000" w:themeColor="text1"/>
              </w:rPr>
              <w:t xml:space="preserve"> communication is supported or not in Rel-17 now.</w:t>
            </w:r>
          </w:p>
          <w:p w14:paraId="5AF9A421" w14:textId="4BF32D3C" w:rsidR="00BA5D97" w:rsidRDefault="00BA5D97" w:rsidP="002D600D">
            <w:pPr>
              <w:spacing w:after="120"/>
              <w:ind w:left="605"/>
              <w:rPr>
                <w:iCs/>
                <w:color w:val="000000" w:themeColor="text1"/>
              </w:rPr>
            </w:pPr>
            <w:r w:rsidRPr="00BA5D97">
              <w:rPr>
                <w:iCs/>
                <w:color w:val="000000" w:themeColor="text1"/>
              </w:rPr>
              <w:t>3:</w:t>
            </w:r>
            <w:r w:rsidRPr="00BA5D97">
              <w:rPr>
                <w:iCs/>
                <w:color w:val="000000" w:themeColor="text1"/>
              </w:rPr>
              <w:tab/>
              <w:t xml:space="preserve">RAN2 confirms Rel-17 SL-DRX design can be reused for L3 relay-related </w:t>
            </w:r>
            <w:proofErr w:type="spellStart"/>
            <w:r w:rsidRPr="00BA5D97">
              <w:rPr>
                <w:iCs/>
                <w:color w:val="000000" w:themeColor="text1"/>
              </w:rPr>
              <w:t>ProSe</w:t>
            </w:r>
            <w:proofErr w:type="spellEnd"/>
            <w:r w:rsidRPr="00BA5D97">
              <w:rPr>
                <w:iCs/>
                <w:color w:val="000000" w:themeColor="text1"/>
              </w:rPr>
              <w:t xml:space="preserve"> discovery without additional specific solution discussion/specification effort (by applying SL default-DRX configuration). No conclusion if L2 relay-related </w:t>
            </w:r>
            <w:proofErr w:type="spellStart"/>
            <w:r w:rsidRPr="00BA5D97">
              <w:rPr>
                <w:iCs/>
                <w:color w:val="000000" w:themeColor="text1"/>
              </w:rPr>
              <w:t>ProSe</w:t>
            </w:r>
            <w:proofErr w:type="spellEnd"/>
            <w:r w:rsidRPr="00BA5D97">
              <w:rPr>
                <w:iCs/>
                <w:color w:val="000000" w:themeColor="text1"/>
              </w:rPr>
              <w:t xml:space="preserve"> discovery is supported or not in Rel-17 now. RAN2 does not specify any restriction now.</w:t>
            </w:r>
          </w:p>
        </w:tc>
      </w:tr>
    </w:tbl>
    <w:p w14:paraId="02A9CDFF" w14:textId="77777777" w:rsidR="00BA5D97" w:rsidRDefault="00BA5D97" w:rsidP="002D600D">
      <w:pPr>
        <w:spacing w:after="120"/>
        <w:jc w:val="both"/>
        <w:rPr>
          <w:color w:val="000000" w:themeColor="text1"/>
        </w:rPr>
      </w:pPr>
    </w:p>
    <w:p w14:paraId="0FA8C6D7" w14:textId="1AA9B298" w:rsidR="00EA00FD" w:rsidRDefault="00183D42" w:rsidP="002D600D">
      <w:pPr>
        <w:spacing w:after="120"/>
        <w:jc w:val="both"/>
        <w:rPr>
          <w:iCs/>
          <w:color w:val="000000" w:themeColor="text1"/>
        </w:rPr>
      </w:pPr>
      <w:r>
        <w:rPr>
          <w:color w:val="000000" w:themeColor="text1"/>
        </w:rPr>
        <w:t>As can be seen, RAN2 is “</w:t>
      </w:r>
      <w:r w:rsidRPr="00BA5D97">
        <w:rPr>
          <w:iCs/>
          <w:color w:val="000000" w:themeColor="text1"/>
        </w:rPr>
        <w:t xml:space="preserve">not going to make any conclusion if L2 relay-related </w:t>
      </w:r>
      <w:proofErr w:type="spellStart"/>
      <w:r w:rsidRPr="00BA5D97">
        <w:rPr>
          <w:iCs/>
          <w:color w:val="000000" w:themeColor="text1"/>
        </w:rPr>
        <w:t>ProSe</w:t>
      </w:r>
      <w:proofErr w:type="spellEnd"/>
      <w:r w:rsidRPr="00BA5D97">
        <w:rPr>
          <w:iCs/>
          <w:color w:val="000000" w:themeColor="text1"/>
        </w:rPr>
        <w:t xml:space="preserve"> communication is supported or not in Rel-17 now</w:t>
      </w:r>
      <w:r>
        <w:rPr>
          <w:iCs/>
          <w:color w:val="000000" w:themeColor="text1"/>
        </w:rPr>
        <w:t>” and my understanding is that RAN2</w:t>
      </w:r>
      <w:r>
        <w:rPr>
          <w:color w:val="000000" w:themeColor="text1"/>
        </w:rPr>
        <w:t xml:space="preserve"> will further discuss and conclude this issue in the meetings in early next year.</w:t>
      </w:r>
      <w:r w:rsidR="00DE7ED4">
        <w:rPr>
          <w:color w:val="000000" w:themeColor="text1"/>
        </w:rPr>
        <w:t xml:space="preserve"> If RAN2 cannot reach new agreements on this issue, then SL-DRX enhancements for relay would need to be included in Rel-18 WID scope.</w:t>
      </w:r>
    </w:p>
    <w:p w14:paraId="1D8D2093" w14:textId="67FE9E12" w:rsidR="00971B44" w:rsidRDefault="00971B44" w:rsidP="002D600D">
      <w:pPr>
        <w:spacing w:after="120"/>
        <w:ind w:left="1440" w:hanging="1440"/>
        <w:jc w:val="both"/>
        <w:rPr>
          <w:b/>
          <w:iCs/>
        </w:rPr>
      </w:pPr>
      <w:r w:rsidRPr="00BA2FB5">
        <w:rPr>
          <w:b/>
          <w:iCs/>
        </w:rPr>
        <w:t xml:space="preserve">Proposal </w:t>
      </w:r>
      <w:r w:rsidR="002D600D">
        <w:rPr>
          <w:b/>
          <w:iCs/>
        </w:rPr>
        <w:t>4</w:t>
      </w:r>
      <w:r w:rsidRPr="00BA2FB5">
        <w:rPr>
          <w:b/>
          <w:iCs/>
        </w:rPr>
        <w:t xml:space="preserve">: </w:t>
      </w:r>
      <w:r>
        <w:rPr>
          <w:b/>
          <w:iCs/>
        </w:rPr>
        <w:tab/>
      </w:r>
      <w:r w:rsidR="00E47F91">
        <w:rPr>
          <w:b/>
          <w:iCs/>
        </w:rPr>
        <w:t xml:space="preserve">A placeholder for SL-DRX </w:t>
      </w:r>
      <w:r w:rsidR="00DE7ED4">
        <w:rPr>
          <w:b/>
          <w:iCs/>
        </w:rPr>
        <w:t xml:space="preserve"> in </w:t>
      </w:r>
      <w:r w:rsidR="00E47F91">
        <w:rPr>
          <w:b/>
          <w:iCs/>
        </w:rPr>
        <w:t xml:space="preserve">relay </w:t>
      </w:r>
      <w:r w:rsidR="00DE7ED4">
        <w:rPr>
          <w:b/>
          <w:iCs/>
        </w:rPr>
        <w:t xml:space="preserve">operation </w:t>
      </w:r>
      <w:r w:rsidR="00E47F91">
        <w:rPr>
          <w:b/>
          <w:iCs/>
        </w:rPr>
        <w:t xml:space="preserve">can be kept in WID until further clarification from RAN2 </w:t>
      </w:r>
      <w:r w:rsidR="00DE7ED4">
        <w:rPr>
          <w:b/>
          <w:iCs/>
        </w:rPr>
        <w:t>are provided by</w:t>
      </w:r>
      <w:r w:rsidR="00E47F91">
        <w:rPr>
          <w:b/>
          <w:iCs/>
        </w:rPr>
        <w:t xml:space="preserve"> RAN#95</w:t>
      </w:r>
      <w:r>
        <w:rPr>
          <w:b/>
          <w:iCs/>
        </w:rPr>
        <w:t>.</w:t>
      </w:r>
    </w:p>
    <w:p w14:paraId="459A9435" w14:textId="77777777" w:rsidR="00EA00FD" w:rsidRPr="00EA00FD" w:rsidRDefault="00EA00FD" w:rsidP="002D600D">
      <w:pPr>
        <w:spacing w:after="120"/>
        <w:jc w:val="both"/>
        <w:rPr>
          <w:iCs/>
          <w:color w:val="000000" w:themeColor="text1"/>
        </w:rPr>
      </w:pPr>
    </w:p>
    <w:p w14:paraId="2D6B3924" w14:textId="4580A5AF" w:rsidR="002270EF" w:rsidRPr="00CE0424" w:rsidRDefault="00510ADB" w:rsidP="002D600D">
      <w:pPr>
        <w:pStyle w:val="Heading1"/>
        <w:spacing w:after="120"/>
        <w:ind w:left="1170" w:hanging="1260"/>
        <w:jc w:val="both"/>
      </w:pPr>
      <w:r>
        <w:lastRenderedPageBreak/>
        <w:t>3</w:t>
      </w:r>
      <w:r>
        <w:tab/>
      </w:r>
      <w:r w:rsidR="002270EF" w:rsidRPr="00CE0424">
        <w:t>Conclusion</w:t>
      </w:r>
    </w:p>
    <w:p w14:paraId="1C5C8A0A" w14:textId="17AC848D" w:rsidR="002270EF" w:rsidRDefault="00BA2FB5" w:rsidP="002D600D">
      <w:pPr>
        <w:spacing w:after="120"/>
        <w:jc w:val="both"/>
      </w:pPr>
      <w:r>
        <w:t>Based on the discussions i</w:t>
      </w:r>
      <w:r w:rsidR="002270EF" w:rsidRPr="008B2910">
        <w:t>n the previous section</w:t>
      </w:r>
      <w:r>
        <w:t>, the following proposal</w:t>
      </w:r>
      <w:r w:rsidR="00D03DFC">
        <w:t>s are</w:t>
      </w:r>
      <w:r>
        <w:t xml:space="preserve"> made: </w:t>
      </w:r>
    </w:p>
    <w:p w14:paraId="3CEF410C" w14:textId="77777777" w:rsidR="002D600D" w:rsidRPr="002D600D" w:rsidRDefault="002D600D" w:rsidP="002D600D">
      <w:pPr>
        <w:spacing w:after="120"/>
        <w:ind w:left="1440" w:hanging="1440"/>
        <w:jc w:val="both"/>
        <w:rPr>
          <w:b/>
          <w:iCs/>
        </w:rPr>
      </w:pPr>
      <w:r w:rsidRPr="00BA2FB5">
        <w:rPr>
          <w:b/>
          <w:iCs/>
        </w:rPr>
        <w:t xml:space="preserve">Proposal 1: </w:t>
      </w:r>
      <w:r>
        <w:rPr>
          <w:b/>
          <w:iCs/>
        </w:rPr>
        <w:tab/>
        <w:t>Rel-18 Sidelink relay enhancements should support UE-to-UE relay for groupcast.</w:t>
      </w:r>
    </w:p>
    <w:p w14:paraId="3401910F" w14:textId="77777777" w:rsidR="002D600D" w:rsidRPr="00FD19AF" w:rsidRDefault="002D600D" w:rsidP="002D600D">
      <w:pPr>
        <w:spacing w:after="120"/>
        <w:ind w:left="1440" w:hanging="1440"/>
        <w:jc w:val="both"/>
        <w:rPr>
          <w:b/>
          <w:iCs/>
        </w:rPr>
      </w:pPr>
      <w:r w:rsidRPr="00BA2FB5">
        <w:rPr>
          <w:b/>
          <w:iCs/>
        </w:rPr>
        <w:t xml:space="preserve">Proposal </w:t>
      </w:r>
      <w:r>
        <w:rPr>
          <w:b/>
          <w:iCs/>
        </w:rPr>
        <w:t>2</w:t>
      </w:r>
      <w:r w:rsidRPr="00BA2FB5">
        <w:rPr>
          <w:b/>
          <w:iCs/>
        </w:rPr>
        <w:t xml:space="preserve">: </w:t>
      </w:r>
      <w:r>
        <w:rPr>
          <w:b/>
          <w:iCs/>
        </w:rPr>
        <w:tab/>
        <w:t>Rel-18 Sidelink relay enhancements should only support Layer 2 U2N multi-path relay.</w:t>
      </w:r>
    </w:p>
    <w:p w14:paraId="2FCC0FF6" w14:textId="77777777" w:rsidR="002D600D" w:rsidRPr="002D600D" w:rsidRDefault="002D600D" w:rsidP="002D600D">
      <w:pPr>
        <w:spacing w:after="120"/>
        <w:ind w:left="1440" w:hanging="1440"/>
        <w:jc w:val="both"/>
        <w:rPr>
          <w:b/>
          <w:iCs/>
        </w:rPr>
      </w:pPr>
      <w:r w:rsidRPr="00BA2FB5">
        <w:rPr>
          <w:b/>
          <w:iCs/>
        </w:rPr>
        <w:t xml:space="preserve">Proposal </w:t>
      </w:r>
      <w:r>
        <w:rPr>
          <w:b/>
          <w:iCs/>
        </w:rPr>
        <w:t>3</w:t>
      </w:r>
      <w:r w:rsidRPr="00BA2FB5">
        <w:rPr>
          <w:b/>
          <w:iCs/>
        </w:rPr>
        <w:t xml:space="preserve">: </w:t>
      </w:r>
      <w:r>
        <w:rPr>
          <w:b/>
          <w:iCs/>
        </w:rPr>
        <w:tab/>
        <w:t>No study phase is needed for multi-path sidelink relay work .</w:t>
      </w:r>
    </w:p>
    <w:p w14:paraId="7B3537DF" w14:textId="77777777" w:rsidR="00DE7ED4" w:rsidRDefault="00DE7ED4" w:rsidP="00DE7ED4">
      <w:pPr>
        <w:spacing w:after="120"/>
        <w:ind w:left="1440" w:hanging="1440"/>
        <w:jc w:val="both"/>
        <w:rPr>
          <w:b/>
          <w:iCs/>
        </w:rPr>
      </w:pPr>
      <w:r w:rsidRPr="00BA2FB5">
        <w:rPr>
          <w:b/>
          <w:iCs/>
        </w:rPr>
        <w:t xml:space="preserve">Proposal </w:t>
      </w:r>
      <w:r>
        <w:rPr>
          <w:b/>
          <w:iCs/>
        </w:rPr>
        <w:t>4</w:t>
      </w:r>
      <w:r w:rsidRPr="00BA2FB5">
        <w:rPr>
          <w:b/>
          <w:iCs/>
        </w:rPr>
        <w:t xml:space="preserve">: </w:t>
      </w:r>
      <w:r>
        <w:rPr>
          <w:b/>
          <w:iCs/>
        </w:rPr>
        <w:tab/>
        <w:t>A placeholder for SL-DRX  in relay operation can be kept in WID until further clarification from RAN2 are provided by RAN#95.</w:t>
      </w:r>
    </w:p>
    <w:p w14:paraId="5FB1F0AF" w14:textId="77777777" w:rsidR="00A673B4" w:rsidRPr="00BA2FB5" w:rsidRDefault="00A673B4" w:rsidP="002D600D">
      <w:pPr>
        <w:spacing w:after="120"/>
        <w:jc w:val="both"/>
        <w:rPr>
          <w:b/>
          <w:iCs/>
        </w:rPr>
      </w:pPr>
    </w:p>
    <w:p w14:paraId="2513AE88" w14:textId="3BEB3C22" w:rsidR="00260634" w:rsidRPr="00A673B4" w:rsidRDefault="00510ADB" w:rsidP="002D600D">
      <w:pPr>
        <w:pStyle w:val="Heading1"/>
        <w:spacing w:after="120"/>
        <w:ind w:left="1170" w:hanging="1170"/>
        <w:jc w:val="both"/>
      </w:pPr>
      <w:r>
        <w:rPr>
          <w:lang w:val="en-US"/>
        </w:rPr>
        <w:t xml:space="preserve">4 </w:t>
      </w:r>
      <w:r w:rsidR="002D600D">
        <w:rPr>
          <w:lang w:val="en-US"/>
        </w:rPr>
        <w:tab/>
      </w:r>
      <w:r w:rsidR="00260634" w:rsidRPr="007F1333">
        <w:rPr>
          <w:lang w:val="en-US"/>
        </w:rPr>
        <w:t>References</w:t>
      </w:r>
    </w:p>
    <w:p w14:paraId="2AD46AAA" w14:textId="4BE31D6C" w:rsidR="00FB5A8B" w:rsidRPr="000A1EAB" w:rsidRDefault="00FB5A8B" w:rsidP="002D600D">
      <w:pPr>
        <w:widowControl w:val="0"/>
        <w:numPr>
          <w:ilvl w:val="0"/>
          <w:numId w:val="5"/>
        </w:numPr>
        <w:spacing w:after="120"/>
        <w:jc w:val="both"/>
      </w:pPr>
      <w:r>
        <w:rPr>
          <w:lang w:val="en-GB"/>
        </w:rPr>
        <w:t>RP-21</w:t>
      </w:r>
      <w:r w:rsidR="000A1EAB">
        <w:rPr>
          <w:lang w:val="en-GB"/>
        </w:rPr>
        <w:t>2672</w:t>
      </w:r>
      <w:r w:rsidR="000A1EAB">
        <w:rPr>
          <w:lang w:val="en-GB"/>
        </w:rPr>
        <w:tab/>
      </w:r>
      <w:r w:rsidR="000A1EAB" w:rsidRPr="000A1EAB">
        <w:rPr>
          <w:bCs/>
        </w:rPr>
        <w:t>Moderator’s summary of discussion [RAN94e-R18Prep-12]</w:t>
      </w:r>
      <w:r w:rsidR="000A1EAB">
        <w:rPr>
          <w:bCs/>
        </w:rPr>
        <w:tab/>
      </w:r>
      <w:r w:rsidR="000A1EAB" w:rsidRPr="000A1EAB">
        <w:rPr>
          <w:bCs/>
        </w:rPr>
        <w:t xml:space="preserve"> </w:t>
      </w:r>
      <w:r w:rsidR="00BC41DE" w:rsidRPr="00BC41DE">
        <w:rPr>
          <w:bCs/>
        </w:rPr>
        <w:t>LG Electronics</w:t>
      </w:r>
      <w:r w:rsidR="000A1EAB">
        <w:tab/>
      </w:r>
    </w:p>
    <w:p w14:paraId="2212BEA1" w14:textId="505F6A66" w:rsidR="00B82355" w:rsidRPr="002D600D" w:rsidRDefault="00FB5A8B" w:rsidP="002D600D">
      <w:pPr>
        <w:widowControl w:val="0"/>
        <w:numPr>
          <w:ilvl w:val="0"/>
          <w:numId w:val="5"/>
        </w:numPr>
        <w:spacing w:after="120"/>
        <w:jc w:val="both"/>
        <w:rPr>
          <w:lang w:val="en-GB"/>
        </w:rPr>
      </w:pPr>
      <w:r>
        <w:t>RP-212712</w:t>
      </w:r>
      <w:r w:rsidR="000A1EAB">
        <w:t xml:space="preserve"> </w:t>
      </w:r>
      <w:r w:rsidR="000A1EAB">
        <w:tab/>
      </w:r>
      <w:r w:rsidR="000A1EAB" w:rsidRPr="000A1EAB">
        <w:t>New WID on NR sidelink relay enhancements</w:t>
      </w:r>
      <w:r w:rsidR="000A1EAB">
        <w:tab/>
        <w:t>LG Electronics</w:t>
      </w:r>
    </w:p>
    <w:p w14:paraId="49D031CE" w14:textId="6959CDF4" w:rsidR="00347B22" w:rsidRPr="002D600D" w:rsidRDefault="002D600D" w:rsidP="002D600D">
      <w:pPr>
        <w:widowControl w:val="0"/>
        <w:numPr>
          <w:ilvl w:val="0"/>
          <w:numId w:val="5"/>
        </w:numPr>
        <w:spacing w:after="120"/>
        <w:jc w:val="both"/>
        <w:rPr>
          <w:lang w:val="en-GB"/>
        </w:rPr>
      </w:pPr>
      <w:r>
        <w:t>R2-2111298</w:t>
      </w:r>
      <w:r>
        <w:tab/>
        <w:t>Chairman’s report on V2X and SLE in RAN2#116-e</w:t>
      </w:r>
    </w:p>
    <w:p w14:paraId="7B2289A0" w14:textId="6152136B" w:rsidR="00A60163" w:rsidRDefault="00A60163" w:rsidP="002D600D">
      <w:pPr>
        <w:spacing w:after="120"/>
        <w:jc w:val="both"/>
        <w:rPr>
          <w:rFonts w:ascii="Arial" w:eastAsia="Times New Roman" w:hAnsi="Arial" w:cs="Times New Roman"/>
          <w:sz w:val="36"/>
          <w:szCs w:val="20"/>
          <w:lang w:val="en-GB" w:eastAsia="ja-JP"/>
        </w:rPr>
      </w:pPr>
    </w:p>
    <w:p w14:paraId="24BFEC1B" w14:textId="77777777" w:rsidR="002D600D" w:rsidRPr="002D600D" w:rsidRDefault="002D600D" w:rsidP="002D600D">
      <w:pPr>
        <w:spacing w:after="120"/>
        <w:jc w:val="both"/>
        <w:rPr>
          <w:rFonts w:ascii="Arial" w:eastAsia="Times New Roman" w:hAnsi="Arial" w:cs="Times New Roman"/>
          <w:sz w:val="36"/>
          <w:szCs w:val="20"/>
          <w:lang w:val="en-GB" w:eastAsia="ja-JP"/>
        </w:rPr>
      </w:pPr>
    </w:p>
    <w:sectPr w:rsidR="002D600D" w:rsidRPr="002D600D"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9B3B9" w14:textId="77777777" w:rsidR="003018C9" w:rsidRDefault="003018C9">
      <w:r>
        <w:separator/>
      </w:r>
    </w:p>
  </w:endnote>
  <w:endnote w:type="continuationSeparator" w:id="0">
    <w:p w14:paraId="7B1A1BED" w14:textId="77777777" w:rsidR="003018C9" w:rsidRDefault="003018C9">
      <w:r>
        <w:continuationSeparator/>
      </w:r>
    </w:p>
  </w:endnote>
  <w:endnote w:type="continuationNotice" w:id="1">
    <w:p w14:paraId="4100CB41" w14:textId="77777777" w:rsidR="003018C9" w:rsidRDefault="003018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30153" w14:textId="77777777" w:rsidR="003018C9" w:rsidRDefault="003018C9">
      <w:r>
        <w:separator/>
      </w:r>
    </w:p>
  </w:footnote>
  <w:footnote w:type="continuationSeparator" w:id="0">
    <w:p w14:paraId="0C305666" w14:textId="77777777" w:rsidR="003018C9" w:rsidRDefault="003018C9">
      <w:r>
        <w:continuationSeparator/>
      </w:r>
    </w:p>
  </w:footnote>
  <w:footnote w:type="continuationNotice" w:id="1">
    <w:p w14:paraId="083938AB" w14:textId="77777777" w:rsidR="003018C9" w:rsidRDefault="003018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402E5"/>
    <w:multiLevelType w:val="hybridMultilevel"/>
    <w:tmpl w:val="92DEDB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multilevel"/>
    <w:tmpl w:val="9FC8266A"/>
    <w:lvl w:ilvl="0">
      <w:start w:val="1"/>
      <w:numFmt w:val="decimal"/>
      <w:lvlText w:val="[%1]"/>
      <w:lvlJc w:val="left"/>
      <w:pPr>
        <w:tabs>
          <w:tab w:val="num" w:pos="420"/>
        </w:tabs>
        <w:ind w:left="420" w:hanging="420"/>
      </w:pPr>
      <w:rPr>
        <w:rFonts w:hint="default"/>
        <w:b w:val="0"/>
        <w:bCs/>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A9B4976"/>
    <w:multiLevelType w:val="multilevel"/>
    <w:tmpl w:val="9776171C"/>
    <w:lvl w:ilvl="0">
      <w:start w:val="1"/>
      <w:numFmt w:val="decimal"/>
      <w:lvlText w:val="%1."/>
      <w:lvlJc w:val="left"/>
      <w:pPr>
        <w:ind w:left="502" w:hanging="360"/>
      </w:pPr>
      <w:rPr>
        <w:rFonts w:hint="default"/>
        <w:lang w:val="en-US"/>
      </w:rPr>
    </w:lvl>
    <w:lvl w:ilvl="1">
      <w:start w:val="1"/>
      <w:numFmt w:val="decimal"/>
      <w:lvlText w:val="%1.%2"/>
      <w:lvlJc w:val="left"/>
      <w:pPr>
        <w:ind w:left="1288" w:hanging="720"/>
      </w:pPr>
      <w:rPr>
        <w:lang w:val="en-GB"/>
      </w:rPr>
    </w:lvl>
    <w:lvl w:ilvl="2">
      <w:start w:val="1"/>
      <w:numFmt w:val="decimal"/>
      <w:lvlText w:val="%1.%2.%3"/>
      <w:lvlJc w:val="left"/>
      <w:pPr>
        <w:ind w:left="720" w:hanging="720"/>
      </w:pPr>
      <w:rPr>
        <w:lang w:val="en-GB"/>
      </w:r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8" w15:restartNumberingAfterBreak="0">
    <w:nsid w:val="2ACA403A"/>
    <w:multiLevelType w:val="hybridMultilevel"/>
    <w:tmpl w:val="7F26716E"/>
    <w:lvl w:ilvl="0" w:tplc="298EB1B2">
      <w:numFmt w:val="bullet"/>
      <w:lvlText w:val=""/>
      <w:lvlJc w:val="left"/>
      <w:pPr>
        <w:ind w:left="720" w:hanging="360"/>
      </w:pPr>
      <w:rPr>
        <w:rFonts w:ascii="Symbol" w:eastAsia="Yu Gothic"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873936"/>
    <w:multiLevelType w:val="hybridMultilevel"/>
    <w:tmpl w:val="0436E28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F690A00"/>
    <w:multiLevelType w:val="hybridMultilevel"/>
    <w:tmpl w:val="89C273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2B75030"/>
    <w:multiLevelType w:val="hybridMultilevel"/>
    <w:tmpl w:val="2AA6AA72"/>
    <w:lvl w:ilvl="0" w:tplc="7020058E">
      <w:start w:val="1"/>
      <w:numFmt w:val="bullet"/>
      <w:lvlText w:val=""/>
      <w:lvlJc w:val="left"/>
      <w:pPr>
        <w:tabs>
          <w:tab w:val="num" w:pos="720"/>
        </w:tabs>
        <w:ind w:left="720" w:hanging="360"/>
      </w:pPr>
      <w:rPr>
        <w:rFonts w:ascii="Symbol" w:hAnsi="Symbol" w:hint="default"/>
      </w:rPr>
    </w:lvl>
    <w:lvl w:ilvl="1" w:tplc="857AFB92">
      <w:numFmt w:val="bullet"/>
      <w:lvlText w:val="•"/>
      <w:lvlJc w:val="left"/>
      <w:pPr>
        <w:tabs>
          <w:tab w:val="num" w:pos="1440"/>
        </w:tabs>
        <w:ind w:left="1440" w:hanging="360"/>
      </w:pPr>
      <w:rPr>
        <w:rFonts w:ascii="Arial" w:hAnsi="Arial" w:hint="default"/>
      </w:rPr>
    </w:lvl>
    <w:lvl w:ilvl="2" w:tplc="B67C5874" w:tentative="1">
      <w:start w:val="1"/>
      <w:numFmt w:val="bullet"/>
      <w:lvlText w:val=""/>
      <w:lvlJc w:val="left"/>
      <w:pPr>
        <w:tabs>
          <w:tab w:val="num" w:pos="2160"/>
        </w:tabs>
        <w:ind w:left="2160" w:hanging="360"/>
      </w:pPr>
      <w:rPr>
        <w:rFonts w:ascii="Symbol" w:hAnsi="Symbol" w:hint="default"/>
      </w:rPr>
    </w:lvl>
    <w:lvl w:ilvl="3" w:tplc="D6F632A4" w:tentative="1">
      <w:start w:val="1"/>
      <w:numFmt w:val="bullet"/>
      <w:lvlText w:val=""/>
      <w:lvlJc w:val="left"/>
      <w:pPr>
        <w:tabs>
          <w:tab w:val="num" w:pos="2880"/>
        </w:tabs>
        <w:ind w:left="2880" w:hanging="360"/>
      </w:pPr>
      <w:rPr>
        <w:rFonts w:ascii="Symbol" w:hAnsi="Symbol" w:hint="default"/>
      </w:rPr>
    </w:lvl>
    <w:lvl w:ilvl="4" w:tplc="344CA284" w:tentative="1">
      <w:start w:val="1"/>
      <w:numFmt w:val="bullet"/>
      <w:lvlText w:val=""/>
      <w:lvlJc w:val="left"/>
      <w:pPr>
        <w:tabs>
          <w:tab w:val="num" w:pos="3600"/>
        </w:tabs>
        <w:ind w:left="3600" w:hanging="360"/>
      </w:pPr>
      <w:rPr>
        <w:rFonts w:ascii="Symbol" w:hAnsi="Symbol" w:hint="default"/>
      </w:rPr>
    </w:lvl>
    <w:lvl w:ilvl="5" w:tplc="178CAA4E" w:tentative="1">
      <w:start w:val="1"/>
      <w:numFmt w:val="bullet"/>
      <w:lvlText w:val=""/>
      <w:lvlJc w:val="left"/>
      <w:pPr>
        <w:tabs>
          <w:tab w:val="num" w:pos="4320"/>
        </w:tabs>
        <w:ind w:left="4320" w:hanging="360"/>
      </w:pPr>
      <w:rPr>
        <w:rFonts w:ascii="Symbol" w:hAnsi="Symbol" w:hint="default"/>
      </w:rPr>
    </w:lvl>
    <w:lvl w:ilvl="6" w:tplc="0994E538" w:tentative="1">
      <w:start w:val="1"/>
      <w:numFmt w:val="bullet"/>
      <w:lvlText w:val=""/>
      <w:lvlJc w:val="left"/>
      <w:pPr>
        <w:tabs>
          <w:tab w:val="num" w:pos="5040"/>
        </w:tabs>
        <w:ind w:left="5040" w:hanging="360"/>
      </w:pPr>
      <w:rPr>
        <w:rFonts w:ascii="Symbol" w:hAnsi="Symbol" w:hint="default"/>
      </w:rPr>
    </w:lvl>
    <w:lvl w:ilvl="7" w:tplc="3CF028EC" w:tentative="1">
      <w:start w:val="1"/>
      <w:numFmt w:val="bullet"/>
      <w:lvlText w:val=""/>
      <w:lvlJc w:val="left"/>
      <w:pPr>
        <w:tabs>
          <w:tab w:val="num" w:pos="5760"/>
        </w:tabs>
        <w:ind w:left="5760" w:hanging="360"/>
      </w:pPr>
      <w:rPr>
        <w:rFonts w:ascii="Symbol" w:hAnsi="Symbol" w:hint="default"/>
      </w:rPr>
    </w:lvl>
    <w:lvl w:ilvl="8" w:tplc="6922BEA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A6A4412"/>
    <w:multiLevelType w:val="multilevel"/>
    <w:tmpl w:val="8A72A30C"/>
    <w:lvl w:ilvl="0">
      <w:start w:val="1"/>
      <w:numFmt w:val="decimal"/>
      <w:lvlText w:val="%1)"/>
      <w:lvlJc w:val="left"/>
      <w:pPr>
        <w:ind w:left="360" w:hanging="360"/>
      </w:pPr>
      <w:rPr>
        <w:rFonts w:asciiTheme="minorHAnsi" w:eastAsiaTheme="minorHAnsi" w:hAnsiTheme="minorHAnsi" w:cstheme="minorBid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multilevel"/>
    <w:tmpl w:val="DCAE86C4"/>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90DA8F92"/>
    <w:lvl w:ilvl="0" w:tplc="442CAD2E">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256764"/>
    <w:multiLevelType w:val="hybridMultilevel"/>
    <w:tmpl w:val="F16EC4E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6194907"/>
    <w:multiLevelType w:val="hybridMultilevel"/>
    <w:tmpl w:val="A7946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5E2756"/>
    <w:multiLevelType w:val="hybridMultilevel"/>
    <w:tmpl w:val="9D346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A5A7A"/>
    <w:multiLevelType w:val="multilevel"/>
    <w:tmpl w:val="8A72A30C"/>
    <w:lvl w:ilvl="0">
      <w:start w:val="1"/>
      <w:numFmt w:val="decimal"/>
      <w:lvlText w:val="%1)"/>
      <w:lvlJc w:val="left"/>
      <w:pPr>
        <w:ind w:left="648" w:hanging="360"/>
      </w:pPr>
      <w:rPr>
        <w:rFonts w:asciiTheme="minorHAnsi" w:eastAsiaTheme="minorHAnsi" w:hAnsiTheme="minorHAnsi" w:cstheme="minorBidi"/>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5"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437DF9"/>
    <w:multiLevelType w:val="hybridMultilevel"/>
    <w:tmpl w:val="ED1A9378"/>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B740DE"/>
    <w:multiLevelType w:val="hybridMultilevel"/>
    <w:tmpl w:val="D03E7C80"/>
    <w:lvl w:ilvl="0" w:tplc="8E7248D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4E2495"/>
    <w:multiLevelType w:val="hybridMultilevel"/>
    <w:tmpl w:val="1C22C26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7093765D"/>
    <w:multiLevelType w:val="hybridMultilevel"/>
    <w:tmpl w:val="5F62A2B6"/>
    <w:lvl w:ilvl="0" w:tplc="04090001">
      <w:start w:val="1"/>
      <w:numFmt w:val="bullet"/>
      <w:lvlText w:val=""/>
      <w:lvlJc w:val="left"/>
      <w:pPr>
        <w:ind w:left="1008" w:hanging="360"/>
      </w:pPr>
      <w:rPr>
        <w:rFonts w:ascii="Symbol" w:hAnsi="Symbol" w:hint="default"/>
      </w:rPr>
    </w:lvl>
    <w:lvl w:ilvl="1" w:tplc="04090001">
      <w:start w:val="1"/>
      <w:numFmt w:val="bullet"/>
      <w:lvlText w:val=""/>
      <w:lvlJc w:val="left"/>
      <w:pPr>
        <w:ind w:left="1728" w:hanging="360"/>
      </w:pPr>
      <w:rPr>
        <w:rFonts w:ascii="Symbol" w:hAnsi="Symbo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1"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FD5D4F"/>
    <w:multiLevelType w:val="hybridMultilevel"/>
    <w:tmpl w:val="2E1679FC"/>
    <w:lvl w:ilvl="0" w:tplc="829CFC0E">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2"/>
  </w:num>
  <w:num w:numId="4">
    <w:abstractNumId w:val="1"/>
  </w:num>
  <w:num w:numId="5">
    <w:abstractNumId w:val="5"/>
  </w:num>
  <w:num w:numId="6">
    <w:abstractNumId w:val="30"/>
  </w:num>
  <w:num w:numId="7">
    <w:abstractNumId w:val="25"/>
  </w:num>
  <w:num w:numId="8">
    <w:abstractNumId w:val="18"/>
  </w:num>
  <w:num w:numId="9">
    <w:abstractNumId w:val="19"/>
  </w:num>
  <w:num w:numId="10">
    <w:abstractNumId w:val="31"/>
  </w:num>
  <w:num w:numId="11">
    <w:abstractNumId w:val="2"/>
  </w:num>
  <w:num w:numId="12">
    <w:abstractNumId w:val="23"/>
  </w:num>
  <w:num w:numId="13">
    <w:abstractNumId w:val="8"/>
  </w:num>
  <w:num w:numId="14">
    <w:abstractNumId w:val="20"/>
  </w:num>
  <w:num w:numId="1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8"/>
  </w:num>
  <w:num w:numId="1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15"/>
  </w:num>
  <w:num w:numId="21">
    <w:abstractNumId w:val="26"/>
  </w:num>
  <w:num w:numId="22">
    <w:abstractNumId w:val="14"/>
  </w:num>
  <w:num w:numId="23">
    <w:abstractNumId w:val="16"/>
  </w:num>
  <w:num w:numId="24">
    <w:abstractNumId w:val="4"/>
  </w:num>
  <w:num w:numId="25">
    <w:abstractNumId w:val="3"/>
  </w:num>
  <w:num w:numId="26">
    <w:abstractNumId w:val="11"/>
  </w:num>
  <w:num w:numId="27">
    <w:abstractNumId w:val="27"/>
  </w:num>
  <w:num w:numId="28">
    <w:abstractNumId w:val="24"/>
  </w:num>
  <w:num w:numId="29">
    <w:abstractNumId w:val="21"/>
  </w:num>
  <w:num w:numId="30">
    <w:abstractNumId w:val="13"/>
  </w:num>
  <w:num w:numId="31">
    <w:abstractNumId w:val="10"/>
  </w:num>
  <w:num w:numId="32">
    <w:abstractNumId w:val="29"/>
  </w:num>
  <w:num w:numId="33">
    <w:abstractNumId w:val="28"/>
  </w:num>
  <w:num w:numId="34">
    <w:abstractNumId w:val="22"/>
  </w:num>
  <w:num w:numId="35">
    <w:abstractNumId w:val="0"/>
  </w:num>
  <w:num w:numId="3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4096" w:nlCheck="1" w:checkStyle="0"/>
  <w:activeWritingStyle w:appName="MSWord" w:lang="sv-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3F3"/>
    <w:rsid w:val="00003772"/>
    <w:rsid w:val="000037FB"/>
    <w:rsid w:val="00003F68"/>
    <w:rsid w:val="00004885"/>
    <w:rsid w:val="00004AF6"/>
    <w:rsid w:val="00004CD0"/>
    <w:rsid w:val="00004D8C"/>
    <w:rsid w:val="00004DCB"/>
    <w:rsid w:val="00004F00"/>
    <w:rsid w:val="000051F0"/>
    <w:rsid w:val="00005327"/>
    <w:rsid w:val="0000553B"/>
    <w:rsid w:val="0000590A"/>
    <w:rsid w:val="00006780"/>
    <w:rsid w:val="00006C7A"/>
    <w:rsid w:val="00007113"/>
    <w:rsid w:val="000072BD"/>
    <w:rsid w:val="000074A3"/>
    <w:rsid w:val="000075A6"/>
    <w:rsid w:val="0000792C"/>
    <w:rsid w:val="00007CEF"/>
    <w:rsid w:val="000101EF"/>
    <w:rsid w:val="000105B1"/>
    <w:rsid w:val="000106BA"/>
    <w:rsid w:val="00010739"/>
    <w:rsid w:val="0001078E"/>
    <w:rsid w:val="00010B46"/>
    <w:rsid w:val="00010E97"/>
    <w:rsid w:val="00010FD1"/>
    <w:rsid w:val="0001137B"/>
    <w:rsid w:val="00011519"/>
    <w:rsid w:val="00011595"/>
    <w:rsid w:val="00011703"/>
    <w:rsid w:val="000118B4"/>
    <w:rsid w:val="00011AB7"/>
    <w:rsid w:val="000121EC"/>
    <w:rsid w:val="000124D1"/>
    <w:rsid w:val="0001266C"/>
    <w:rsid w:val="00012D90"/>
    <w:rsid w:val="00012DCC"/>
    <w:rsid w:val="00012F2A"/>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DEA"/>
    <w:rsid w:val="00020E8F"/>
    <w:rsid w:val="0002130A"/>
    <w:rsid w:val="000214AC"/>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9C3"/>
    <w:rsid w:val="00025AFC"/>
    <w:rsid w:val="00025C5F"/>
    <w:rsid w:val="00025E29"/>
    <w:rsid w:val="000266AE"/>
    <w:rsid w:val="00026905"/>
    <w:rsid w:val="00026977"/>
    <w:rsid w:val="000269C8"/>
    <w:rsid w:val="00026AF7"/>
    <w:rsid w:val="00026EF9"/>
    <w:rsid w:val="00027333"/>
    <w:rsid w:val="0002790C"/>
    <w:rsid w:val="00027A15"/>
    <w:rsid w:val="00027B89"/>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CFF"/>
    <w:rsid w:val="00033E5C"/>
    <w:rsid w:val="00034698"/>
    <w:rsid w:val="00034787"/>
    <w:rsid w:val="000347ED"/>
    <w:rsid w:val="00034805"/>
    <w:rsid w:val="000349B7"/>
    <w:rsid w:val="000349F1"/>
    <w:rsid w:val="00034C16"/>
    <w:rsid w:val="00034DC2"/>
    <w:rsid w:val="000350B6"/>
    <w:rsid w:val="0003540B"/>
    <w:rsid w:val="00035518"/>
    <w:rsid w:val="0003569D"/>
    <w:rsid w:val="0003572F"/>
    <w:rsid w:val="000358EB"/>
    <w:rsid w:val="00035CAB"/>
    <w:rsid w:val="000361C6"/>
    <w:rsid w:val="0003667C"/>
    <w:rsid w:val="00036A16"/>
    <w:rsid w:val="00036C45"/>
    <w:rsid w:val="00036FA7"/>
    <w:rsid w:val="00037419"/>
    <w:rsid w:val="000374AD"/>
    <w:rsid w:val="000376BE"/>
    <w:rsid w:val="000377E3"/>
    <w:rsid w:val="00037910"/>
    <w:rsid w:val="00037A21"/>
    <w:rsid w:val="00037AF6"/>
    <w:rsid w:val="00037D3E"/>
    <w:rsid w:val="000404F2"/>
    <w:rsid w:val="00040F7A"/>
    <w:rsid w:val="000412B7"/>
    <w:rsid w:val="000413B8"/>
    <w:rsid w:val="000415EC"/>
    <w:rsid w:val="0004182E"/>
    <w:rsid w:val="000418C8"/>
    <w:rsid w:val="000418FB"/>
    <w:rsid w:val="00041AEE"/>
    <w:rsid w:val="00042397"/>
    <w:rsid w:val="00042527"/>
    <w:rsid w:val="000426B1"/>
    <w:rsid w:val="000428D0"/>
    <w:rsid w:val="000429CD"/>
    <w:rsid w:val="00042BFC"/>
    <w:rsid w:val="000430CF"/>
    <w:rsid w:val="000430F7"/>
    <w:rsid w:val="00043607"/>
    <w:rsid w:val="00043703"/>
    <w:rsid w:val="00043C0D"/>
    <w:rsid w:val="0004403C"/>
    <w:rsid w:val="000441EC"/>
    <w:rsid w:val="00044225"/>
    <w:rsid w:val="000442CD"/>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4DC"/>
    <w:rsid w:val="0005055B"/>
    <w:rsid w:val="000505B9"/>
    <w:rsid w:val="000505E0"/>
    <w:rsid w:val="00050A7A"/>
    <w:rsid w:val="00050D96"/>
    <w:rsid w:val="00051135"/>
    <w:rsid w:val="0005157C"/>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4E6"/>
    <w:rsid w:val="00055873"/>
    <w:rsid w:val="00055B8E"/>
    <w:rsid w:val="0005602E"/>
    <w:rsid w:val="00056057"/>
    <w:rsid w:val="00056235"/>
    <w:rsid w:val="00056ABA"/>
    <w:rsid w:val="000572A7"/>
    <w:rsid w:val="00057460"/>
    <w:rsid w:val="00057496"/>
    <w:rsid w:val="000574E1"/>
    <w:rsid w:val="00057511"/>
    <w:rsid w:val="00057817"/>
    <w:rsid w:val="00057A34"/>
    <w:rsid w:val="00057AD4"/>
    <w:rsid w:val="00057DF9"/>
    <w:rsid w:val="00057F2C"/>
    <w:rsid w:val="00057F68"/>
    <w:rsid w:val="00057F6C"/>
    <w:rsid w:val="00057FE7"/>
    <w:rsid w:val="00060586"/>
    <w:rsid w:val="00060F2F"/>
    <w:rsid w:val="00060FDB"/>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6734"/>
    <w:rsid w:val="000667D1"/>
    <w:rsid w:val="00066942"/>
    <w:rsid w:val="00066BB7"/>
    <w:rsid w:val="00066E05"/>
    <w:rsid w:val="00067087"/>
    <w:rsid w:val="000671F8"/>
    <w:rsid w:val="0006739D"/>
    <w:rsid w:val="00067436"/>
    <w:rsid w:val="000674DD"/>
    <w:rsid w:val="000676A9"/>
    <w:rsid w:val="0006777C"/>
    <w:rsid w:val="000677C0"/>
    <w:rsid w:val="00067FE2"/>
    <w:rsid w:val="00070237"/>
    <w:rsid w:val="00070378"/>
    <w:rsid w:val="00070711"/>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8B"/>
    <w:rsid w:val="000756C6"/>
    <w:rsid w:val="0007590A"/>
    <w:rsid w:val="00075999"/>
    <w:rsid w:val="00075FE3"/>
    <w:rsid w:val="00076622"/>
    <w:rsid w:val="00076775"/>
    <w:rsid w:val="00076D63"/>
    <w:rsid w:val="00077579"/>
    <w:rsid w:val="00077A78"/>
    <w:rsid w:val="00077DCF"/>
    <w:rsid w:val="00080170"/>
    <w:rsid w:val="00080175"/>
    <w:rsid w:val="00080440"/>
    <w:rsid w:val="000805B2"/>
    <w:rsid w:val="00080786"/>
    <w:rsid w:val="00080BB7"/>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071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EAB"/>
    <w:rsid w:val="000A1F8D"/>
    <w:rsid w:val="000A23B7"/>
    <w:rsid w:val="000A2D70"/>
    <w:rsid w:val="000A3936"/>
    <w:rsid w:val="000A3A3A"/>
    <w:rsid w:val="000A3ACB"/>
    <w:rsid w:val="000A3CD6"/>
    <w:rsid w:val="000A3F1A"/>
    <w:rsid w:val="000A413E"/>
    <w:rsid w:val="000A43B5"/>
    <w:rsid w:val="000A4492"/>
    <w:rsid w:val="000A4519"/>
    <w:rsid w:val="000A4995"/>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B82"/>
    <w:rsid w:val="000A6CFE"/>
    <w:rsid w:val="000A6EAA"/>
    <w:rsid w:val="000A7049"/>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A00"/>
    <w:rsid w:val="000B3F37"/>
    <w:rsid w:val="000B4080"/>
    <w:rsid w:val="000B4083"/>
    <w:rsid w:val="000B462F"/>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B7D71"/>
    <w:rsid w:val="000C08BF"/>
    <w:rsid w:val="000C12F4"/>
    <w:rsid w:val="000C133A"/>
    <w:rsid w:val="000C15EE"/>
    <w:rsid w:val="000C1C5A"/>
    <w:rsid w:val="000C1DBD"/>
    <w:rsid w:val="000C1F69"/>
    <w:rsid w:val="000C2635"/>
    <w:rsid w:val="000C2CEB"/>
    <w:rsid w:val="000C2DE1"/>
    <w:rsid w:val="000C3209"/>
    <w:rsid w:val="000C37B2"/>
    <w:rsid w:val="000C3858"/>
    <w:rsid w:val="000C393F"/>
    <w:rsid w:val="000C395B"/>
    <w:rsid w:val="000C3987"/>
    <w:rsid w:val="000C3F16"/>
    <w:rsid w:val="000C4313"/>
    <w:rsid w:val="000C4C76"/>
    <w:rsid w:val="000C51E0"/>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22"/>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7CA"/>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D7E74"/>
    <w:rsid w:val="000E011D"/>
    <w:rsid w:val="000E0706"/>
    <w:rsid w:val="000E070F"/>
    <w:rsid w:val="000E0BD5"/>
    <w:rsid w:val="000E14B9"/>
    <w:rsid w:val="000E182B"/>
    <w:rsid w:val="000E1E8E"/>
    <w:rsid w:val="000E24DB"/>
    <w:rsid w:val="000E279B"/>
    <w:rsid w:val="000E2D41"/>
    <w:rsid w:val="000E3075"/>
    <w:rsid w:val="000E3358"/>
    <w:rsid w:val="000E38ED"/>
    <w:rsid w:val="000E3A13"/>
    <w:rsid w:val="000E3F84"/>
    <w:rsid w:val="000E4216"/>
    <w:rsid w:val="000E4249"/>
    <w:rsid w:val="000E4514"/>
    <w:rsid w:val="000E471D"/>
    <w:rsid w:val="000E48CD"/>
    <w:rsid w:val="000E48F2"/>
    <w:rsid w:val="000E4C9B"/>
    <w:rsid w:val="000E4D01"/>
    <w:rsid w:val="000E4E70"/>
    <w:rsid w:val="000E4EFD"/>
    <w:rsid w:val="000E5788"/>
    <w:rsid w:val="000E5830"/>
    <w:rsid w:val="000E5C4E"/>
    <w:rsid w:val="000E65A7"/>
    <w:rsid w:val="000E6635"/>
    <w:rsid w:val="000E6A34"/>
    <w:rsid w:val="000E6C6D"/>
    <w:rsid w:val="000E6F62"/>
    <w:rsid w:val="000E728E"/>
    <w:rsid w:val="000E7535"/>
    <w:rsid w:val="000E7A1F"/>
    <w:rsid w:val="000E7B65"/>
    <w:rsid w:val="000E7B86"/>
    <w:rsid w:val="000E7F51"/>
    <w:rsid w:val="000F00D8"/>
    <w:rsid w:val="000F01AC"/>
    <w:rsid w:val="000F04CE"/>
    <w:rsid w:val="000F0771"/>
    <w:rsid w:val="000F095B"/>
    <w:rsid w:val="000F0B56"/>
    <w:rsid w:val="000F11B4"/>
    <w:rsid w:val="000F1261"/>
    <w:rsid w:val="000F13C4"/>
    <w:rsid w:val="000F13D7"/>
    <w:rsid w:val="000F1543"/>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AA1"/>
    <w:rsid w:val="000F3B40"/>
    <w:rsid w:val="000F3FFF"/>
    <w:rsid w:val="000F426F"/>
    <w:rsid w:val="000F42EA"/>
    <w:rsid w:val="000F42F5"/>
    <w:rsid w:val="000F4A11"/>
    <w:rsid w:val="000F4CAF"/>
    <w:rsid w:val="000F4D95"/>
    <w:rsid w:val="000F4F44"/>
    <w:rsid w:val="000F53CB"/>
    <w:rsid w:val="000F5B06"/>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50B"/>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B2"/>
    <w:rsid w:val="00105CEE"/>
    <w:rsid w:val="00106405"/>
    <w:rsid w:val="0010660E"/>
    <w:rsid w:val="00106A95"/>
    <w:rsid w:val="00106CBF"/>
    <w:rsid w:val="00106CC3"/>
    <w:rsid w:val="00106E7E"/>
    <w:rsid w:val="001074D1"/>
    <w:rsid w:val="00107762"/>
    <w:rsid w:val="00107FD3"/>
    <w:rsid w:val="001106C0"/>
    <w:rsid w:val="00111114"/>
    <w:rsid w:val="00111486"/>
    <w:rsid w:val="00111581"/>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4F1B"/>
    <w:rsid w:val="0011536C"/>
    <w:rsid w:val="00115480"/>
    <w:rsid w:val="00115685"/>
    <w:rsid w:val="00115716"/>
    <w:rsid w:val="0011584C"/>
    <w:rsid w:val="001158AF"/>
    <w:rsid w:val="00115D19"/>
    <w:rsid w:val="00115FD3"/>
    <w:rsid w:val="001165B8"/>
    <w:rsid w:val="00116624"/>
    <w:rsid w:val="00117139"/>
    <w:rsid w:val="0011793E"/>
    <w:rsid w:val="00117957"/>
    <w:rsid w:val="00117B4F"/>
    <w:rsid w:val="00117B90"/>
    <w:rsid w:val="001202E9"/>
    <w:rsid w:val="001203DB"/>
    <w:rsid w:val="0012073A"/>
    <w:rsid w:val="0012079F"/>
    <w:rsid w:val="001207F3"/>
    <w:rsid w:val="00120D01"/>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47E"/>
    <w:rsid w:val="00125644"/>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872"/>
    <w:rsid w:val="00134992"/>
    <w:rsid w:val="00134B58"/>
    <w:rsid w:val="00134F3B"/>
    <w:rsid w:val="00135015"/>
    <w:rsid w:val="00135095"/>
    <w:rsid w:val="001350B1"/>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4D"/>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818"/>
    <w:rsid w:val="00146129"/>
    <w:rsid w:val="0014624C"/>
    <w:rsid w:val="00146491"/>
    <w:rsid w:val="0014652F"/>
    <w:rsid w:val="00146BC8"/>
    <w:rsid w:val="00146DED"/>
    <w:rsid w:val="00146FDA"/>
    <w:rsid w:val="00147263"/>
    <w:rsid w:val="001473A6"/>
    <w:rsid w:val="00147D65"/>
    <w:rsid w:val="00147D91"/>
    <w:rsid w:val="00150075"/>
    <w:rsid w:val="001508E1"/>
    <w:rsid w:val="00150BAF"/>
    <w:rsid w:val="00150CD5"/>
    <w:rsid w:val="00151096"/>
    <w:rsid w:val="001510B6"/>
    <w:rsid w:val="001510BE"/>
    <w:rsid w:val="001510ED"/>
    <w:rsid w:val="00151276"/>
    <w:rsid w:val="001513E5"/>
    <w:rsid w:val="00151699"/>
    <w:rsid w:val="00151805"/>
    <w:rsid w:val="001518AA"/>
    <w:rsid w:val="001518C8"/>
    <w:rsid w:val="00152053"/>
    <w:rsid w:val="00152066"/>
    <w:rsid w:val="0015215C"/>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8EE"/>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37"/>
    <w:rsid w:val="001630E4"/>
    <w:rsid w:val="00163271"/>
    <w:rsid w:val="001639BC"/>
    <w:rsid w:val="00163AFC"/>
    <w:rsid w:val="0016432F"/>
    <w:rsid w:val="001644CC"/>
    <w:rsid w:val="00164646"/>
    <w:rsid w:val="001647FA"/>
    <w:rsid w:val="001649D4"/>
    <w:rsid w:val="00164CF5"/>
    <w:rsid w:val="00165126"/>
    <w:rsid w:val="00165137"/>
    <w:rsid w:val="001651AA"/>
    <w:rsid w:val="00165337"/>
    <w:rsid w:val="0016634F"/>
    <w:rsid w:val="0016645E"/>
    <w:rsid w:val="00166994"/>
    <w:rsid w:val="001669F9"/>
    <w:rsid w:val="0016700E"/>
    <w:rsid w:val="0016711A"/>
    <w:rsid w:val="001671E8"/>
    <w:rsid w:val="0016764C"/>
    <w:rsid w:val="00167709"/>
    <w:rsid w:val="001678ED"/>
    <w:rsid w:val="00167A7B"/>
    <w:rsid w:val="00170248"/>
    <w:rsid w:val="00170397"/>
    <w:rsid w:val="001703EB"/>
    <w:rsid w:val="0017048A"/>
    <w:rsid w:val="001706E4"/>
    <w:rsid w:val="001708D0"/>
    <w:rsid w:val="00170B14"/>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18A"/>
    <w:rsid w:val="001806B6"/>
    <w:rsid w:val="00180DC7"/>
    <w:rsid w:val="00180E60"/>
    <w:rsid w:val="00181722"/>
    <w:rsid w:val="001817BA"/>
    <w:rsid w:val="00181936"/>
    <w:rsid w:val="00181B3A"/>
    <w:rsid w:val="00181F66"/>
    <w:rsid w:val="00182050"/>
    <w:rsid w:val="001820B2"/>
    <w:rsid w:val="001821E9"/>
    <w:rsid w:val="00182608"/>
    <w:rsid w:val="00182BC9"/>
    <w:rsid w:val="00182E75"/>
    <w:rsid w:val="001836DF"/>
    <w:rsid w:val="00183CC6"/>
    <w:rsid w:val="00183D42"/>
    <w:rsid w:val="00183D8A"/>
    <w:rsid w:val="00183E8B"/>
    <w:rsid w:val="00183F11"/>
    <w:rsid w:val="001840F5"/>
    <w:rsid w:val="00184DAB"/>
    <w:rsid w:val="00184F51"/>
    <w:rsid w:val="00185257"/>
    <w:rsid w:val="00185C9D"/>
    <w:rsid w:val="00185E59"/>
    <w:rsid w:val="00185F10"/>
    <w:rsid w:val="00186060"/>
    <w:rsid w:val="00186395"/>
    <w:rsid w:val="00186649"/>
    <w:rsid w:val="00186B4D"/>
    <w:rsid w:val="001870C3"/>
    <w:rsid w:val="0018767B"/>
    <w:rsid w:val="00187B08"/>
    <w:rsid w:val="00187D5B"/>
    <w:rsid w:val="0019022C"/>
    <w:rsid w:val="00190307"/>
    <w:rsid w:val="001903B0"/>
    <w:rsid w:val="00190927"/>
    <w:rsid w:val="00190BD5"/>
    <w:rsid w:val="00191132"/>
    <w:rsid w:val="0019128F"/>
    <w:rsid w:val="00191727"/>
    <w:rsid w:val="00191A0A"/>
    <w:rsid w:val="00191A2B"/>
    <w:rsid w:val="00191EBF"/>
    <w:rsid w:val="001923B2"/>
    <w:rsid w:val="001925E5"/>
    <w:rsid w:val="00192A10"/>
    <w:rsid w:val="00192D6A"/>
    <w:rsid w:val="00192D98"/>
    <w:rsid w:val="00192E4B"/>
    <w:rsid w:val="00193747"/>
    <w:rsid w:val="00193845"/>
    <w:rsid w:val="00193987"/>
    <w:rsid w:val="00193F90"/>
    <w:rsid w:val="00195082"/>
    <w:rsid w:val="0019573B"/>
    <w:rsid w:val="001957FA"/>
    <w:rsid w:val="0019592C"/>
    <w:rsid w:val="00195EE0"/>
    <w:rsid w:val="00195FA9"/>
    <w:rsid w:val="00196066"/>
    <w:rsid w:val="00196085"/>
    <w:rsid w:val="00196300"/>
    <w:rsid w:val="00196411"/>
    <w:rsid w:val="00196A48"/>
    <w:rsid w:val="00196B90"/>
    <w:rsid w:val="00196FF4"/>
    <w:rsid w:val="0019710B"/>
    <w:rsid w:val="0019734F"/>
    <w:rsid w:val="00197458"/>
    <w:rsid w:val="001976E2"/>
    <w:rsid w:val="001A0303"/>
    <w:rsid w:val="001A032E"/>
    <w:rsid w:val="001A0421"/>
    <w:rsid w:val="001A067A"/>
    <w:rsid w:val="001A09C6"/>
    <w:rsid w:val="001A0A1E"/>
    <w:rsid w:val="001A12DF"/>
    <w:rsid w:val="001A1532"/>
    <w:rsid w:val="001A258A"/>
    <w:rsid w:val="001A2939"/>
    <w:rsid w:val="001A2E40"/>
    <w:rsid w:val="001A2FD5"/>
    <w:rsid w:val="001A3037"/>
    <w:rsid w:val="001A30B0"/>
    <w:rsid w:val="001A30FB"/>
    <w:rsid w:val="001A351E"/>
    <w:rsid w:val="001A35B2"/>
    <w:rsid w:val="001A36CF"/>
    <w:rsid w:val="001A3974"/>
    <w:rsid w:val="001A3F0F"/>
    <w:rsid w:val="001A3FA5"/>
    <w:rsid w:val="001A4156"/>
    <w:rsid w:val="001A416D"/>
    <w:rsid w:val="001A4263"/>
    <w:rsid w:val="001A43B8"/>
    <w:rsid w:val="001A4EDF"/>
    <w:rsid w:val="001A5174"/>
    <w:rsid w:val="001A5C4B"/>
    <w:rsid w:val="001A61A0"/>
    <w:rsid w:val="001A628F"/>
    <w:rsid w:val="001A657B"/>
    <w:rsid w:val="001A65B2"/>
    <w:rsid w:val="001A6AFE"/>
    <w:rsid w:val="001A6B8D"/>
    <w:rsid w:val="001A6EF1"/>
    <w:rsid w:val="001A6F38"/>
    <w:rsid w:val="001A706D"/>
    <w:rsid w:val="001A7147"/>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7B1"/>
    <w:rsid w:val="001B4936"/>
    <w:rsid w:val="001B4AAD"/>
    <w:rsid w:val="001B5176"/>
    <w:rsid w:val="001B519B"/>
    <w:rsid w:val="001B5332"/>
    <w:rsid w:val="001B53B3"/>
    <w:rsid w:val="001B54E9"/>
    <w:rsid w:val="001B5F67"/>
    <w:rsid w:val="001B6306"/>
    <w:rsid w:val="001B6488"/>
    <w:rsid w:val="001B6C77"/>
    <w:rsid w:val="001B6EC0"/>
    <w:rsid w:val="001B6FD0"/>
    <w:rsid w:val="001B70CF"/>
    <w:rsid w:val="001B716B"/>
    <w:rsid w:val="001B748B"/>
    <w:rsid w:val="001B74E3"/>
    <w:rsid w:val="001B7CD0"/>
    <w:rsid w:val="001C002C"/>
    <w:rsid w:val="001C0085"/>
    <w:rsid w:val="001C04E1"/>
    <w:rsid w:val="001C063F"/>
    <w:rsid w:val="001C0883"/>
    <w:rsid w:val="001C0CD4"/>
    <w:rsid w:val="001C0F1D"/>
    <w:rsid w:val="001C1163"/>
    <w:rsid w:val="001C16A9"/>
    <w:rsid w:val="001C1E53"/>
    <w:rsid w:val="001C211D"/>
    <w:rsid w:val="001C2506"/>
    <w:rsid w:val="001C2582"/>
    <w:rsid w:val="001C2E60"/>
    <w:rsid w:val="001C3474"/>
    <w:rsid w:val="001C3B46"/>
    <w:rsid w:val="001C3BA2"/>
    <w:rsid w:val="001C3CE7"/>
    <w:rsid w:val="001C3DC6"/>
    <w:rsid w:val="001C3EAE"/>
    <w:rsid w:val="001C4132"/>
    <w:rsid w:val="001C440F"/>
    <w:rsid w:val="001C44B3"/>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041"/>
    <w:rsid w:val="001D329E"/>
    <w:rsid w:val="001D3A25"/>
    <w:rsid w:val="001D3C68"/>
    <w:rsid w:val="001D3C92"/>
    <w:rsid w:val="001D4138"/>
    <w:rsid w:val="001D4315"/>
    <w:rsid w:val="001D43C0"/>
    <w:rsid w:val="001D46EB"/>
    <w:rsid w:val="001D4969"/>
    <w:rsid w:val="001D4AF0"/>
    <w:rsid w:val="001D4F24"/>
    <w:rsid w:val="001D506F"/>
    <w:rsid w:val="001D53DC"/>
    <w:rsid w:val="001D57BC"/>
    <w:rsid w:val="001D621C"/>
    <w:rsid w:val="001D63A6"/>
    <w:rsid w:val="001D64B0"/>
    <w:rsid w:val="001D6581"/>
    <w:rsid w:val="001D6659"/>
    <w:rsid w:val="001D6E61"/>
    <w:rsid w:val="001D6F30"/>
    <w:rsid w:val="001D6F9A"/>
    <w:rsid w:val="001D7260"/>
    <w:rsid w:val="001D7502"/>
    <w:rsid w:val="001D7816"/>
    <w:rsid w:val="001D7959"/>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2F15"/>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67"/>
    <w:rsid w:val="001E719A"/>
    <w:rsid w:val="001E750C"/>
    <w:rsid w:val="001E7888"/>
    <w:rsid w:val="001E7B5F"/>
    <w:rsid w:val="001F04C3"/>
    <w:rsid w:val="001F0546"/>
    <w:rsid w:val="001F056D"/>
    <w:rsid w:val="001F09F9"/>
    <w:rsid w:val="001F0BCC"/>
    <w:rsid w:val="001F0D0A"/>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10"/>
    <w:rsid w:val="001F2DF6"/>
    <w:rsid w:val="001F2E08"/>
    <w:rsid w:val="001F32F2"/>
    <w:rsid w:val="001F37ED"/>
    <w:rsid w:val="001F38B3"/>
    <w:rsid w:val="001F39AB"/>
    <w:rsid w:val="001F3FC0"/>
    <w:rsid w:val="001F417F"/>
    <w:rsid w:val="001F4257"/>
    <w:rsid w:val="001F45E8"/>
    <w:rsid w:val="001F4A88"/>
    <w:rsid w:val="001F4AE1"/>
    <w:rsid w:val="001F4B34"/>
    <w:rsid w:val="001F4E57"/>
    <w:rsid w:val="001F53A2"/>
    <w:rsid w:val="001F54C5"/>
    <w:rsid w:val="001F55C8"/>
    <w:rsid w:val="001F56D0"/>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936"/>
    <w:rsid w:val="00201B7E"/>
    <w:rsid w:val="00201C7E"/>
    <w:rsid w:val="00201D85"/>
    <w:rsid w:val="00202201"/>
    <w:rsid w:val="002024B6"/>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D42"/>
    <w:rsid w:val="00207E0C"/>
    <w:rsid w:val="00207EB6"/>
    <w:rsid w:val="00210018"/>
    <w:rsid w:val="00210174"/>
    <w:rsid w:val="002102B5"/>
    <w:rsid w:val="00210662"/>
    <w:rsid w:val="002109D5"/>
    <w:rsid w:val="00210A2E"/>
    <w:rsid w:val="00210BDA"/>
    <w:rsid w:val="00210C84"/>
    <w:rsid w:val="00210C91"/>
    <w:rsid w:val="00210CF7"/>
    <w:rsid w:val="00210EBE"/>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36"/>
    <w:rsid w:val="002130BD"/>
    <w:rsid w:val="00213706"/>
    <w:rsid w:val="00213851"/>
    <w:rsid w:val="00213C2E"/>
    <w:rsid w:val="00213FF2"/>
    <w:rsid w:val="00214416"/>
    <w:rsid w:val="00214595"/>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55"/>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1A0"/>
    <w:rsid w:val="0022657F"/>
    <w:rsid w:val="002269A7"/>
    <w:rsid w:val="00226BD3"/>
    <w:rsid w:val="00226F21"/>
    <w:rsid w:val="002270EF"/>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BD4"/>
    <w:rsid w:val="00231D67"/>
    <w:rsid w:val="00231E4E"/>
    <w:rsid w:val="00232191"/>
    <w:rsid w:val="00232293"/>
    <w:rsid w:val="002326A1"/>
    <w:rsid w:val="00232E9D"/>
    <w:rsid w:val="00232ED8"/>
    <w:rsid w:val="0023302F"/>
    <w:rsid w:val="0023311D"/>
    <w:rsid w:val="0023399C"/>
    <w:rsid w:val="00233B04"/>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598"/>
    <w:rsid w:val="002457BE"/>
    <w:rsid w:val="002457CA"/>
    <w:rsid w:val="00245A41"/>
    <w:rsid w:val="00245B70"/>
    <w:rsid w:val="00245D7D"/>
    <w:rsid w:val="00245E39"/>
    <w:rsid w:val="00245FBA"/>
    <w:rsid w:val="002463A4"/>
    <w:rsid w:val="00246C52"/>
    <w:rsid w:val="00246C98"/>
    <w:rsid w:val="00246EB6"/>
    <w:rsid w:val="00246FFB"/>
    <w:rsid w:val="002471AB"/>
    <w:rsid w:val="0024785A"/>
    <w:rsid w:val="00247C82"/>
    <w:rsid w:val="00247D8E"/>
    <w:rsid w:val="00247DD1"/>
    <w:rsid w:val="00250CD0"/>
    <w:rsid w:val="00250D9C"/>
    <w:rsid w:val="00250E53"/>
    <w:rsid w:val="00251117"/>
    <w:rsid w:val="002512A9"/>
    <w:rsid w:val="0025152D"/>
    <w:rsid w:val="0025169E"/>
    <w:rsid w:val="00251929"/>
    <w:rsid w:val="00251F5E"/>
    <w:rsid w:val="002521CC"/>
    <w:rsid w:val="002522FF"/>
    <w:rsid w:val="002523EA"/>
    <w:rsid w:val="0025244E"/>
    <w:rsid w:val="002524C7"/>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951"/>
    <w:rsid w:val="00255C71"/>
    <w:rsid w:val="00255C73"/>
    <w:rsid w:val="00255D42"/>
    <w:rsid w:val="002569D5"/>
    <w:rsid w:val="00256D11"/>
    <w:rsid w:val="00256F02"/>
    <w:rsid w:val="002571C8"/>
    <w:rsid w:val="002571FE"/>
    <w:rsid w:val="00257293"/>
    <w:rsid w:val="002572F1"/>
    <w:rsid w:val="002574D9"/>
    <w:rsid w:val="002574F6"/>
    <w:rsid w:val="0025757A"/>
    <w:rsid w:val="00257A62"/>
    <w:rsid w:val="00257BD3"/>
    <w:rsid w:val="00257CB5"/>
    <w:rsid w:val="00260156"/>
    <w:rsid w:val="0026037C"/>
    <w:rsid w:val="00260634"/>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C50"/>
    <w:rsid w:val="00265E9A"/>
    <w:rsid w:val="00266210"/>
    <w:rsid w:val="00266427"/>
    <w:rsid w:val="00267026"/>
    <w:rsid w:val="0026716C"/>
    <w:rsid w:val="00267959"/>
    <w:rsid w:val="00267969"/>
    <w:rsid w:val="00267D2F"/>
    <w:rsid w:val="0027050A"/>
    <w:rsid w:val="002705B4"/>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1BF"/>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0FD"/>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CE8"/>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AE9"/>
    <w:rsid w:val="00291B01"/>
    <w:rsid w:val="0029209F"/>
    <w:rsid w:val="0029230A"/>
    <w:rsid w:val="0029267A"/>
    <w:rsid w:val="002928BD"/>
    <w:rsid w:val="00292F31"/>
    <w:rsid w:val="00293504"/>
    <w:rsid w:val="002935D3"/>
    <w:rsid w:val="00293C4A"/>
    <w:rsid w:val="00293D2D"/>
    <w:rsid w:val="00293E70"/>
    <w:rsid w:val="002944CA"/>
    <w:rsid w:val="002946AD"/>
    <w:rsid w:val="00294722"/>
    <w:rsid w:val="00294AB1"/>
    <w:rsid w:val="00295018"/>
    <w:rsid w:val="00295226"/>
    <w:rsid w:val="0029548C"/>
    <w:rsid w:val="00295539"/>
    <w:rsid w:val="00295ACC"/>
    <w:rsid w:val="00295C61"/>
    <w:rsid w:val="00295CB0"/>
    <w:rsid w:val="00295F1C"/>
    <w:rsid w:val="0029636B"/>
    <w:rsid w:val="002963EC"/>
    <w:rsid w:val="00296530"/>
    <w:rsid w:val="002965C5"/>
    <w:rsid w:val="00296E40"/>
    <w:rsid w:val="00296FD8"/>
    <w:rsid w:val="0029743A"/>
    <w:rsid w:val="00297499"/>
    <w:rsid w:val="002974AA"/>
    <w:rsid w:val="00297F46"/>
    <w:rsid w:val="002A0028"/>
    <w:rsid w:val="002A0581"/>
    <w:rsid w:val="002A05EF"/>
    <w:rsid w:val="002A0724"/>
    <w:rsid w:val="002A0A6F"/>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A20"/>
    <w:rsid w:val="002A4CD1"/>
    <w:rsid w:val="002A4E20"/>
    <w:rsid w:val="002A50A6"/>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9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7AC"/>
    <w:rsid w:val="002B786E"/>
    <w:rsid w:val="002C00D6"/>
    <w:rsid w:val="002C0107"/>
    <w:rsid w:val="002C0400"/>
    <w:rsid w:val="002C04C2"/>
    <w:rsid w:val="002C0818"/>
    <w:rsid w:val="002C09F7"/>
    <w:rsid w:val="002C0AC9"/>
    <w:rsid w:val="002C0DD0"/>
    <w:rsid w:val="002C0E0A"/>
    <w:rsid w:val="002C1025"/>
    <w:rsid w:val="002C1366"/>
    <w:rsid w:val="002C1368"/>
    <w:rsid w:val="002C16D3"/>
    <w:rsid w:val="002C1DF1"/>
    <w:rsid w:val="002C203A"/>
    <w:rsid w:val="002C2502"/>
    <w:rsid w:val="002C2E8A"/>
    <w:rsid w:val="002C2FCD"/>
    <w:rsid w:val="002C33D3"/>
    <w:rsid w:val="002C36D3"/>
    <w:rsid w:val="002C39C1"/>
    <w:rsid w:val="002C3AE4"/>
    <w:rsid w:val="002C3C99"/>
    <w:rsid w:val="002C3E89"/>
    <w:rsid w:val="002C41EE"/>
    <w:rsid w:val="002C43C3"/>
    <w:rsid w:val="002C4602"/>
    <w:rsid w:val="002C48A7"/>
    <w:rsid w:val="002C4DFD"/>
    <w:rsid w:val="002C4E7D"/>
    <w:rsid w:val="002C5533"/>
    <w:rsid w:val="002C55C7"/>
    <w:rsid w:val="002C5620"/>
    <w:rsid w:val="002C5A6B"/>
    <w:rsid w:val="002C5D7C"/>
    <w:rsid w:val="002C5E02"/>
    <w:rsid w:val="002C61E0"/>
    <w:rsid w:val="002C6F88"/>
    <w:rsid w:val="002C7014"/>
    <w:rsid w:val="002C782F"/>
    <w:rsid w:val="002C79E4"/>
    <w:rsid w:val="002C7B03"/>
    <w:rsid w:val="002C7B0D"/>
    <w:rsid w:val="002C7D31"/>
    <w:rsid w:val="002C7D95"/>
    <w:rsid w:val="002C7EC6"/>
    <w:rsid w:val="002D001E"/>
    <w:rsid w:val="002D0298"/>
    <w:rsid w:val="002D04DC"/>
    <w:rsid w:val="002D05B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5C9"/>
    <w:rsid w:val="002D4A54"/>
    <w:rsid w:val="002D4A85"/>
    <w:rsid w:val="002D4E37"/>
    <w:rsid w:val="002D52E0"/>
    <w:rsid w:val="002D5345"/>
    <w:rsid w:val="002D5DEA"/>
    <w:rsid w:val="002D600D"/>
    <w:rsid w:val="002D6127"/>
    <w:rsid w:val="002D62B2"/>
    <w:rsid w:val="002D6583"/>
    <w:rsid w:val="002D66C9"/>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2C9"/>
    <w:rsid w:val="002E16BC"/>
    <w:rsid w:val="002E1941"/>
    <w:rsid w:val="002E1A53"/>
    <w:rsid w:val="002E1ED8"/>
    <w:rsid w:val="002E21D5"/>
    <w:rsid w:val="002E222E"/>
    <w:rsid w:val="002E244F"/>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92"/>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268"/>
    <w:rsid w:val="002F23FC"/>
    <w:rsid w:val="002F2AE0"/>
    <w:rsid w:val="002F3AAA"/>
    <w:rsid w:val="002F3F16"/>
    <w:rsid w:val="002F413F"/>
    <w:rsid w:val="002F41C1"/>
    <w:rsid w:val="002F4390"/>
    <w:rsid w:val="002F44AD"/>
    <w:rsid w:val="002F45D3"/>
    <w:rsid w:val="002F4934"/>
    <w:rsid w:val="002F4A52"/>
    <w:rsid w:val="002F4CF5"/>
    <w:rsid w:val="002F4FC5"/>
    <w:rsid w:val="002F5015"/>
    <w:rsid w:val="002F511A"/>
    <w:rsid w:val="002F52DB"/>
    <w:rsid w:val="002F5422"/>
    <w:rsid w:val="002F5634"/>
    <w:rsid w:val="002F5C10"/>
    <w:rsid w:val="002F5DE6"/>
    <w:rsid w:val="002F5F14"/>
    <w:rsid w:val="002F5FDA"/>
    <w:rsid w:val="002F619C"/>
    <w:rsid w:val="002F628A"/>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8C9"/>
    <w:rsid w:val="00301927"/>
    <w:rsid w:val="00301D96"/>
    <w:rsid w:val="00301EE4"/>
    <w:rsid w:val="003024AF"/>
    <w:rsid w:val="003024DE"/>
    <w:rsid w:val="003025A7"/>
    <w:rsid w:val="00302701"/>
    <w:rsid w:val="00302739"/>
    <w:rsid w:val="0030282E"/>
    <w:rsid w:val="00302B0F"/>
    <w:rsid w:val="00302BD2"/>
    <w:rsid w:val="003035D5"/>
    <w:rsid w:val="0030361B"/>
    <w:rsid w:val="00303853"/>
    <w:rsid w:val="00303FB7"/>
    <w:rsid w:val="00304501"/>
    <w:rsid w:val="00304549"/>
    <w:rsid w:val="003048E8"/>
    <w:rsid w:val="00304AC5"/>
    <w:rsid w:val="00304FCA"/>
    <w:rsid w:val="00305372"/>
    <w:rsid w:val="003054BD"/>
    <w:rsid w:val="0030621C"/>
    <w:rsid w:val="00306306"/>
    <w:rsid w:val="003065FB"/>
    <w:rsid w:val="00306C47"/>
    <w:rsid w:val="00306F04"/>
    <w:rsid w:val="00307B27"/>
    <w:rsid w:val="00307CA6"/>
    <w:rsid w:val="00307E01"/>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276"/>
    <w:rsid w:val="00312A29"/>
    <w:rsid w:val="00312D94"/>
    <w:rsid w:val="003131CB"/>
    <w:rsid w:val="003137A0"/>
    <w:rsid w:val="003137ED"/>
    <w:rsid w:val="00313B5E"/>
    <w:rsid w:val="00313C4F"/>
    <w:rsid w:val="00313FBA"/>
    <w:rsid w:val="00314176"/>
    <w:rsid w:val="003141C2"/>
    <w:rsid w:val="00314629"/>
    <w:rsid w:val="003150EA"/>
    <w:rsid w:val="003156AC"/>
    <w:rsid w:val="00315744"/>
    <w:rsid w:val="0031599D"/>
    <w:rsid w:val="00315D43"/>
    <w:rsid w:val="00315F72"/>
    <w:rsid w:val="00316035"/>
    <w:rsid w:val="00316072"/>
    <w:rsid w:val="003160FB"/>
    <w:rsid w:val="00316265"/>
    <w:rsid w:val="00316C58"/>
    <w:rsid w:val="00316E46"/>
    <w:rsid w:val="00317050"/>
    <w:rsid w:val="0031768A"/>
    <w:rsid w:val="00317712"/>
    <w:rsid w:val="00317884"/>
    <w:rsid w:val="00317D3A"/>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979"/>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65D"/>
    <w:rsid w:val="003308C4"/>
    <w:rsid w:val="00330C30"/>
    <w:rsid w:val="00330DE8"/>
    <w:rsid w:val="003312BB"/>
    <w:rsid w:val="00331572"/>
    <w:rsid w:val="003317E8"/>
    <w:rsid w:val="00331B93"/>
    <w:rsid w:val="00331BCC"/>
    <w:rsid w:val="00331C15"/>
    <w:rsid w:val="003321C3"/>
    <w:rsid w:val="00332962"/>
    <w:rsid w:val="003335DC"/>
    <w:rsid w:val="003336B7"/>
    <w:rsid w:val="00333FB4"/>
    <w:rsid w:val="00334678"/>
    <w:rsid w:val="00334799"/>
    <w:rsid w:val="00334DF1"/>
    <w:rsid w:val="00335250"/>
    <w:rsid w:val="0033588B"/>
    <w:rsid w:val="0033592C"/>
    <w:rsid w:val="00335E2A"/>
    <w:rsid w:val="00336225"/>
    <w:rsid w:val="00336535"/>
    <w:rsid w:val="00336780"/>
    <w:rsid w:val="003367C5"/>
    <w:rsid w:val="00336C0D"/>
    <w:rsid w:val="003370D3"/>
    <w:rsid w:val="003377A3"/>
    <w:rsid w:val="003378A3"/>
    <w:rsid w:val="00337A57"/>
    <w:rsid w:val="00337C71"/>
    <w:rsid w:val="00340083"/>
    <w:rsid w:val="0034009A"/>
    <w:rsid w:val="003401D6"/>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305B"/>
    <w:rsid w:val="003430E0"/>
    <w:rsid w:val="00343187"/>
    <w:rsid w:val="0034328E"/>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6EDE"/>
    <w:rsid w:val="003471DC"/>
    <w:rsid w:val="0034745C"/>
    <w:rsid w:val="00347599"/>
    <w:rsid w:val="00347B22"/>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DF5"/>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458"/>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DC3"/>
    <w:rsid w:val="00361711"/>
    <w:rsid w:val="003617B5"/>
    <w:rsid w:val="0036185C"/>
    <w:rsid w:val="003621A7"/>
    <w:rsid w:val="00362514"/>
    <w:rsid w:val="0036262C"/>
    <w:rsid w:val="00362A2B"/>
    <w:rsid w:val="00362C5A"/>
    <w:rsid w:val="003630B8"/>
    <w:rsid w:val="00363984"/>
    <w:rsid w:val="00363EE9"/>
    <w:rsid w:val="00364A63"/>
    <w:rsid w:val="00364BED"/>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82F"/>
    <w:rsid w:val="003738E5"/>
    <w:rsid w:val="00373E10"/>
    <w:rsid w:val="00373F2C"/>
    <w:rsid w:val="0037406C"/>
    <w:rsid w:val="003740B2"/>
    <w:rsid w:val="003741D2"/>
    <w:rsid w:val="003744CB"/>
    <w:rsid w:val="003746AD"/>
    <w:rsid w:val="00374804"/>
    <w:rsid w:val="00374C90"/>
    <w:rsid w:val="00374F06"/>
    <w:rsid w:val="00374F99"/>
    <w:rsid w:val="00375FFC"/>
    <w:rsid w:val="0037636B"/>
    <w:rsid w:val="0037637C"/>
    <w:rsid w:val="003764FA"/>
    <w:rsid w:val="0037664D"/>
    <w:rsid w:val="00376778"/>
    <w:rsid w:val="003769B8"/>
    <w:rsid w:val="00376A04"/>
    <w:rsid w:val="00376CD6"/>
    <w:rsid w:val="00376E52"/>
    <w:rsid w:val="0037709A"/>
    <w:rsid w:val="00377146"/>
    <w:rsid w:val="00377397"/>
    <w:rsid w:val="003774FD"/>
    <w:rsid w:val="003775BD"/>
    <w:rsid w:val="003778EB"/>
    <w:rsid w:val="0038072E"/>
    <w:rsid w:val="0038084F"/>
    <w:rsid w:val="00380892"/>
    <w:rsid w:val="00381079"/>
    <w:rsid w:val="003810C3"/>
    <w:rsid w:val="00381685"/>
    <w:rsid w:val="00381918"/>
    <w:rsid w:val="00381CA9"/>
    <w:rsid w:val="003821E7"/>
    <w:rsid w:val="0038227A"/>
    <w:rsid w:val="00382425"/>
    <w:rsid w:val="0038245B"/>
    <w:rsid w:val="003827B3"/>
    <w:rsid w:val="00382903"/>
    <w:rsid w:val="003830C3"/>
    <w:rsid w:val="00383483"/>
    <w:rsid w:val="00383D4B"/>
    <w:rsid w:val="00383DDB"/>
    <w:rsid w:val="00384004"/>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775"/>
    <w:rsid w:val="00391A92"/>
    <w:rsid w:val="003926BE"/>
    <w:rsid w:val="00392C9B"/>
    <w:rsid w:val="00392DB8"/>
    <w:rsid w:val="00392E8F"/>
    <w:rsid w:val="00392FA4"/>
    <w:rsid w:val="0039383E"/>
    <w:rsid w:val="00393B78"/>
    <w:rsid w:val="00393CEC"/>
    <w:rsid w:val="00393E7D"/>
    <w:rsid w:val="00393EF6"/>
    <w:rsid w:val="00393FA8"/>
    <w:rsid w:val="003941AC"/>
    <w:rsid w:val="00394775"/>
    <w:rsid w:val="00394927"/>
    <w:rsid w:val="00394928"/>
    <w:rsid w:val="00394B44"/>
    <w:rsid w:val="00394B72"/>
    <w:rsid w:val="00394E9B"/>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1A4"/>
    <w:rsid w:val="003A1341"/>
    <w:rsid w:val="003A162C"/>
    <w:rsid w:val="003A19E0"/>
    <w:rsid w:val="003A1DD5"/>
    <w:rsid w:val="003A1FF3"/>
    <w:rsid w:val="003A2019"/>
    <w:rsid w:val="003A2811"/>
    <w:rsid w:val="003A2D39"/>
    <w:rsid w:val="003A2E54"/>
    <w:rsid w:val="003A2EBA"/>
    <w:rsid w:val="003A2FE7"/>
    <w:rsid w:val="003A392F"/>
    <w:rsid w:val="003A3A27"/>
    <w:rsid w:val="003A3BD7"/>
    <w:rsid w:val="003A42BB"/>
    <w:rsid w:val="003A44E3"/>
    <w:rsid w:val="003A45FB"/>
    <w:rsid w:val="003A48FC"/>
    <w:rsid w:val="003A4E82"/>
    <w:rsid w:val="003A5167"/>
    <w:rsid w:val="003A590E"/>
    <w:rsid w:val="003A5C66"/>
    <w:rsid w:val="003A6330"/>
    <w:rsid w:val="003A671D"/>
    <w:rsid w:val="003A67EA"/>
    <w:rsid w:val="003A6A9D"/>
    <w:rsid w:val="003A6BC9"/>
    <w:rsid w:val="003A6F54"/>
    <w:rsid w:val="003A76A9"/>
    <w:rsid w:val="003A7747"/>
    <w:rsid w:val="003A7BE5"/>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1EEB"/>
    <w:rsid w:val="003B21B1"/>
    <w:rsid w:val="003B2B79"/>
    <w:rsid w:val="003B31F9"/>
    <w:rsid w:val="003B3C96"/>
    <w:rsid w:val="003B4482"/>
    <w:rsid w:val="003B4D20"/>
    <w:rsid w:val="003B4E9A"/>
    <w:rsid w:val="003B4FC5"/>
    <w:rsid w:val="003B521B"/>
    <w:rsid w:val="003B570F"/>
    <w:rsid w:val="003B5B57"/>
    <w:rsid w:val="003B5B7E"/>
    <w:rsid w:val="003B5E30"/>
    <w:rsid w:val="003B5EB9"/>
    <w:rsid w:val="003B6194"/>
    <w:rsid w:val="003B674F"/>
    <w:rsid w:val="003B6C05"/>
    <w:rsid w:val="003B6F75"/>
    <w:rsid w:val="003B6FCB"/>
    <w:rsid w:val="003B7020"/>
    <w:rsid w:val="003B7271"/>
    <w:rsid w:val="003B7294"/>
    <w:rsid w:val="003B76FE"/>
    <w:rsid w:val="003C009A"/>
    <w:rsid w:val="003C02B2"/>
    <w:rsid w:val="003C07D7"/>
    <w:rsid w:val="003C0985"/>
    <w:rsid w:val="003C0BC1"/>
    <w:rsid w:val="003C0D37"/>
    <w:rsid w:val="003C0E0C"/>
    <w:rsid w:val="003C16F5"/>
    <w:rsid w:val="003C1836"/>
    <w:rsid w:val="003C1A16"/>
    <w:rsid w:val="003C1EC9"/>
    <w:rsid w:val="003C253E"/>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649"/>
    <w:rsid w:val="003C78C0"/>
    <w:rsid w:val="003C79A4"/>
    <w:rsid w:val="003C7D16"/>
    <w:rsid w:val="003D0279"/>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BC3"/>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6E7"/>
    <w:rsid w:val="003D680E"/>
    <w:rsid w:val="003D6B49"/>
    <w:rsid w:val="003D6D0C"/>
    <w:rsid w:val="003D6DD2"/>
    <w:rsid w:val="003D6F9B"/>
    <w:rsid w:val="003D75D3"/>
    <w:rsid w:val="003D78D5"/>
    <w:rsid w:val="003D79E8"/>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D77"/>
    <w:rsid w:val="003E2E52"/>
    <w:rsid w:val="003E31BF"/>
    <w:rsid w:val="003E3245"/>
    <w:rsid w:val="003E338C"/>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3BE"/>
    <w:rsid w:val="003F0656"/>
    <w:rsid w:val="003F08C9"/>
    <w:rsid w:val="003F0905"/>
    <w:rsid w:val="003F16E1"/>
    <w:rsid w:val="003F184C"/>
    <w:rsid w:val="003F1B6D"/>
    <w:rsid w:val="003F1D73"/>
    <w:rsid w:val="003F1E8D"/>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3A7F"/>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8D6"/>
    <w:rsid w:val="0040495B"/>
    <w:rsid w:val="00404AE9"/>
    <w:rsid w:val="00405076"/>
    <w:rsid w:val="0040513F"/>
    <w:rsid w:val="00405194"/>
    <w:rsid w:val="00405476"/>
    <w:rsid w:val="004056C5"/>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1F1A"/>
    <w:rsid w:val="00412045"/>
    <w:rsid w:val="0041209A"/>
    <w:rsid w:val="00412697"/>
    <w:rsid w:val="00412B08"/>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AEA"/>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CA8"/>
    <w:rsid w:val="00422DB5"/>
    <w:rsid w:val="0042307B"/>
    <w:rsid w:val="00423326"/>
    <w:rsid w:val="00423E24"/>
    <w:rsid w:val="00423FC4"/>
    <w:rsid w:val="00424A6A"/>
    <w:rsid w:val="00424C34"/>
    <w:rsid w:val="00425476"/>
    <w:rsid w:val="00425771"/>
    <w:rsid w:val="00425B4E"/>
    <w:rsid w:val="00425C97"/>
    <w:rsid w:val="00425FFD"/>
    <w:rsid w:val="00426032"/>
    <w:rsid w:val="0042604E"/>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7A3"/>
    <w:rsid w:val="004337F4"/>
    <w:rsid w:val="004338F7"/>
    <w:rsid w:val="00433C6F"/>
    <w:rsid w:val="00433D17"/>
    <w:rsid w:val="00433D56"/>
    <w:rsid w:val="00433F82"/>
    <w:rsid w:val="0043405B"/>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D52"/>
    <w:rsid w:val="00436F2C"/>
    <w:rsid w:val="00437027"/>
    <w:rsid w:val="004370A3"/>
    <w:rsid w:val="004370C7"/>
    <w:rsid w:val="004371AB"/>
    <w:rsid w:val="004371E2"/>
    <w:rsid w:val="0043756A"/>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3981"/>
    <w:rsid w:val="004439EE"/>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698"/>
    <w:rsid w:val="00446B69"/>
    <w:rsid w:val="00447134"/>
    <w:rsid w:val="00447486"/>
    <w:rsid w:val="0044782A"/>
    <w:rsid w:val="00450778"/>
    <w:rsid w:val="00450D3B"/>
    <w:rsid w:val="004512CD"/>
    <w:rsid w:val="004517CD"/>
    <w:rsid w:val="004518D5"/>
    <w:rsid w:val="004519BF"/>
    <w:rsid w:val="00451A88"/>
    <w:rsid w:val="00451B06"/>
    <w:rsid w:val="00451B73"/>
    <w:rsid w:val="00451BEB"/>
    <w:rsid w:val="004525C8"/>
    <w:rsid w:val="004525E6"/>
    <w:rsid w:val="004527C0"/>
    <w:rsid w:val="00453188"/>
    <w:rsid w:val="00453871"/>
    <w:rsid w:val="00453DEF"/>
    <w:rsid w:val="00453E84"/>
    <w:rsid w:val="00453F94"/>
    <w:rsid w:val="004543E4"/>
    <w:rsid w:val="004546B1"/>
    <w:rsid w:val="004548E5"/>
    <w:rsid w:val="00454EF0"/>
    <w:rsid w:val="00454F08"/>
    <w:rsid w:val="00455105"/>
    <w:rsid w:val="00455440"/>
    <w:rsid w:val="0045567E"/>
    <w:rsid w:val="00455838"/>
    <w:rsid w:val="00455A2B"/>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1F"/>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A63"/>
    <w:rsid w:val="00471CEC"/>
    <w:rsid w:val="00471DB0"/>
    <w:rsid w:val="00471F3B"/>
    <w:rsid w:val="00471FAB"/>
    <w:rsid w:val="00472ACB"/>
    <w:rsid w:val="00473310"/>
    <w:rsid w:val="004734A1"/>
    <w:rsid w:val="004734C7"/>
    <w:rsid w:val="00473975"/>
    <w:rsid w:val="00473F4A"/>
    <w:rsid w:val="00473F5F"/>
    <w:rsid w:val="00473F6D"/>
    <w:rsid w:val="00473F72"/>
    <w:rsid w:val="0047410D"/>
    <w:rsid w:val="00474FB4"/>
    <w:rsid w:val="00475131"/>
    <w:rsid w:val="00475260"/>
    <w:rsid w:val="004755D5"/>
    <w:rsid w:val="0047574D"/>
    <w:rsid w:val="004758FA"/>
    <w:rsid w:val="00475A1B"/>
    <w:rsid w:val="00475D3E"/>
    <w:rsid w:val="00475E50"/>
    <w:rsid w:val="00475F90"/>
    <w:rsid w:val="0047662C"/>
    <w:rsid w:val="00476734"/>
    <w:rsid w:val="00476747"/>
    <w:rsid w:val="004769E3"/>
    <w:rsid w:val="00476D8B"/>
    <w:rsid w:val="00476EAE"/>
    <w:rsid w:val="004770A2"/>
    <w:rsid w:val="004774C5"/>
    <w:rsid w:val="004775ED"/>
    <w:rsid w:val="004777C7"/>
    <w:rsid w:val="00477EE2"/>
    <w:rsid w:val="004800FE"/>
    <w:rsid w:val="004803A9"/>
    <w:rsid w:val="00480459"/>
    <w:rsid w:val="004804F4"/>
    <w:rsid w:val="004807D5"/>
    <w:rsid w:val="00480B03"/>
    <w:rsid w:val="00480B9E"/>
    <w:rsid w:val="00480C91"/>
    <w:rsid w:val="00480D77"/>
    <w:rsid w:val="00480E5E"/>
    <w:rsid w:val="004810EC"/>
    <w:rsid w:val="004814F6"/>
    <w:rsid w:val="00481607"/>
    <w:rsid w:val="004817EF"/>
    <w:rsid w:val="004821B4"/>
    <w:rsid w:val="00482389"/>
    <w:rsid w:val="004824F5"/>
    <w:rsid w:val="00482642"/>
    <w:rsid w:val="00482943"/>
    <w:rsid w:val="00482AC3"/>
    <w:rsid w:val="00482ADC"/>
    <w:rsid w:val="00482B03"/>
    <w:rsid w:val="00482B0E"/>
    <w:rsid w:val="00482B1F"/>
    <w:rsid w:val="00482BAD"/>
    <w:rsid w:val="00482C2D"/>
    <w:rsid w:val="00483D11"/>
    <w:rsid w:val="00483D20"/>
    <w:rsid w:val="00483FA7"/>
    <w:rsid w:val="0048406D"/>
    <w:rsid w:val="004840F2"/>
    <w:rsid w:val="0048410E"/>
    <w:rsid w:val="004847D3"/>
    <w:rsid w:val="00484C46"/>
    <w:rsid w:val="0048516E"/>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1E62"/>
    <w:rsid w:val="0049230F"/>
    <w:rsid w:val="004924E5"/>
    <w:rsid w:val="00492619"/>
    <w:rsid w:val="0049277B"/>
    <w:rsid w:val="00492B8A"/>
    <w:rsid w:val="0049349F"/>
    <w:rsid w:val="004935A4"/>
    <w:rsid w:val="00493916"/>
    <w:rsid w:val="00493D08"/>
    <w:rsid w:val="004946D3"/>
    <w:rsid w:val="00494AF5"/>
    <w:rsid w:val="00494C34"/>
    <w:rsid w:val="00494E75"/>
    <w:rsid w:val="00495071"/>
    <w:rsid w:val="00495227"/>
    <w:rsid w:val="004961DB"/>
    <w:rsid w:val="004961F5"/>
    <w:rsid w:val="004963E2"/>
    <w:rsid w:val="0049653E"/>
    <w:rsid w:val="00496A0E"/>
    <w:rsid w:val="00496BEF"/>
    <w:rsid w:val="004970A1"/>
    <w:rsid w:val="00497251"/>
    <w:rsid w:val="00497838"/>
    <w:rsid w:val="0049792C"/>
    <w:rsid w:val="00497B86"/>
    <w:rsid w:val="00497BD3"/>
    <w:rsid w:val="00497F24"/>
    <w:rsid w:val="00497F2F"/>
    <w:rsid w:val="004A01E1"/>
    <w:rsid w:val="004A09A7"/>
    <w:rsid w:val="004A0E00"/>
    <w:rsid w:val="004A1193"/>
    <w:rsid w:val="004A15F7"/>
    <w:rsid w:val="004A1600"/>
    <w:rsid w:val="004A1956"/>
    <w:rsid w:val="004A1B20"/>
    <w:rsid w:val="004A201F"/>
    <w:rsid w:val="004A2130"/>
    <w:rsid w:val="004A233C"/>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CDE"/>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2EC"/>
    <w:rsid w:val="004B36BE"/>
    <w:rsid w:val="004B385B"/>
    <w:rsid w:val="004B3C3F"/>
    <w:rsid w:val="004B45A2"/>
    <w:rsid w:val="004B4A0F"/>
    <w:rsid w:val="004B4AA2"/>
    <w:rsid w:val="004B4C44"/>
    <w:rsid w:val="004B4C67"/>
    <w:rsid w:val="004B4F05"/>
    <w:rsid w:val="004B4FFF"/>
    <w:rsid w:val="004B50E0"/>
    <w:rsid w:val="004B515E"/>
    <w:rsid w:val="004B55EC"/>
    <w:rsid w:val="004B5C73"/>
    <w:rsid w:val="004B5E6F"/>
    <w:rsid w:val="004B5FC1"/>
    <w:rsid w:val="004B5FFC"/>
    <w:rsid w:val="004B6301"/>
    <w:rsid w:val="004B6624"/>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14E"/>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8B3"/>
    <w:rsid w:val="004C6915"/>
    <w:rsid w:val="004C695D"/>
    <w:rsid w:val="004C6D25"/>
    <w:rsid w:val="004C730E"/>
    <w:rsid w:val="004C7739"/>
    <w:rsid w:val="004C7A83"/>
    <w:rsid w:val="004C7BDF"/>
    <w:rsid w:val="004C7EFE"/>
    <w:rsid w:val="004D0200"/>
    <w:rsid w:val="004D06B5"/>
    <w:rsid w:val="004D0E42"/>
    <w:rsid w:val="004D1520"/>
    <w:rsid w:val="004D171F"/>
    <w:rsid w:val="004D1A33"/>
    <w:rsid w:val="004D1D64"/>
    <w:rsid w:val="004D1DED"/>
    <w:rsid w:val="004D2204"/>
    <w:rsid w:val="004D2474"/>
    <w:rsid w:val="004D24F2"/>
    <w:rsid w:val="004D27C4"/>
    <w:rsid w:val="004D2B5A"/>
    <w:rsid w:val="004D2E1A"/>
    <w:rsid w:val="004D2E57"/>
    <w:rsid w:val="004D2EEB"/>
    <w:rsid w:val="004D30CA"/>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477"/>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7A9"/>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0F72"/>
    <w:rsid w:val="00501131"/>
    <w:rsid w:val="005011C4"/>
    <w:rsid w:val="005012BB"/>
    <w:rsid w:val="0050132F"/>
    <w:rsid w:val="0050137E"/>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B5E"/>
    <w:rsid w:val="00506C2E"/>
    <w:rsid w:val="00506E46"/>
    <w:rsid w:val="00506F24"/>
    <w:rsid w:val="005071C3"/>
    <w:rsid w:val="005074C9"/>
    <w:rsid w:val="00507718"/>
    <w:rsid w:val="00507754"/>
    <w:rsid w:val="00507CAF"/>
    <w:rsid w:val="00507DB4"/>
    <w:rsid w:val="00507F33"/>
    <w:rsid w:val="00510374"/>
    <w:rsid w:val="00510444"/>
    <w:rsid w:val="00510ADB"/>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896"/>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AFA"/>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17E"/>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37"/>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14C"/>
    <w:rsid w:val="00547591"/>
    <w:rsid w:val="00547597"/>
    <w:rsid w:val="005504D9"/>
    <w:rsid w:val="00550B85"/>
    <w:rsid w:val="00550C80"/>
    <w:rsid w:val="00550D6F"/>
    <w:rsid w:val="00550E94"/>
    <w:rsid w:val="005511B1"/>
    <w:rsid w:val="00551853"/>
    <w:rsid w:val="00551BFD"/>
    <w:rsid w:val="00551E1E"/>
    <w:rsid w:val="00551E52"/>
    <w:rsid w:val="00552038"/>
    <w:rsid w:val="0055233E"/>
    <w:rsid w:val="00552569"/>
    <w:rsid w:val="005526F2"/>
    <w:rsid w:val="00552FF4"/>
    <w:rsid w:val="00553F00"/>
    <w:rsid w:val="0055410A"/>
    <w:rsid w:val="005547B9"/>
    <w:rsid w:val="005547CB"/>
    <w:rsid w:val="00554860"/>
    <w:rsid w:val="00554901"/>
    <w:rsid w:val="00554DB6"/>
    <w:rsid w:val="00554DF7"/>
    <w:rsid w:val="00555675"/>
    <w:rsid w:val="0055569E"/>
    <w:rsid w:val="00555713"/>
    <w:rsid w:val="00555772"/>
    <w:rsid w:val="00555D6F"/>
    <w:rsid w:val="00555DC4"/>
    <w:rsid w:val="00556680"/>
    <w:rsid w:val="00556776"/>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D44"/>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44A"/>
    <w:rsid w:val="005745DF"/>
    <w:rsid w:val="00574886"/>
    <w:rsid w:val="00574B86"/>
    <w:rsid w:val="005753DB"/>
    <w:rsid w:val="005755A4"/>
    <w:rsid w:val="005757AC"/>
    <w:rsid w:val="005758BA"/>
    <w:rsid w:val="00575E27"/>
    <w:rsid w:val="00575EC1"/>
    <w:rsid w:val="00575F52"/>
    <w:rsid w:val="0057628D"/>
    <w:rsid w:val="00576455"/>
    <w:rsid w:val="00576A37"/>
    <w:rsid w:val="00576FC7"/>
    <w:rsid w:val="00576FCB"/>
    <w:rsid w:val="00577368"/>
    <w:rsid w:val="005777AC"/>
    <w:rsid w:val="00577AA7"/>
    <w:rsid w:val="00577BB2"/>
    <w:rsid w:val="00577D01"/>
    <w:rsid w:val="00577EAB"/>
    <w:rsid w:val="00577EB4"/>
    <w:rsid w:val="00577ECB"/>
    <w:rsid w:val="00577F3D"/>
    <w:rsid w:val="005809EB"/>
    <w:rsid w:val="00580B2A"/>
    <w:rsid w:val="00580E45"/>
    <w:rsid w:val="00581013"/>
    <w:rsid w:val="00581089"/>
    <w:rsid w:val="005814F4"/>
    <w:rsid w:val="005815D2"/>
    <w:rsid w:val="005818D4"/>
    <w:rsid w:val="005818E7"/>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B60"/>
    <w:rsid w:val="00583C6C"/>
    <w:rsid w:val="00583E78"/>
    <w:rsid w:val="00583F5E"/>
    <w:rsid w:val="00583FE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63E"/>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763"/>
    <w:rsid w:val="005968C4"/>
    <w:rsid w:val="005968F0"/>
    <w:rsid w:val="00596A56"/>
    <w:rsid w:val="00596F5D"/>
    <w:rsid w:val="005970DB"/>
    <w:rsid w:val="0059715B"/>
    <w:rsid w:val="005973C7"/>
    <w:rsid w:val="00597605"/>
    <w:rsid w:val="00597788"/>
    <w:rsid w:val="00597A36"/>
    <w:rsid w:val="00597E86"/>
    <w:rsid w:val="00597E93"/>
    <w:rsid w:val="00597ED2"/>
    <w:rsid w:val="005A0112"/>
    <w:rsid w:val="005A05C6"/>
    <w:rsid w:val="005A05DF"/>
    <w:rsid w:val="005A0753"/>
    <w:rsid w:val="005A0800"/>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B64"/>
    <w:rsid w:val="005A7F48"/>
    <w:rsid w:val="005A7F72"/>
    <w:rsid w:val="005B00FD"/>
    <w:rsid w:val="005B0209"/>
    <w:rsid w:val="005B0814"/>
    <w:rsid w:val="005B0AD4"/>
    <w:rsid w:val="005B107A"/>
    <w:rsid w:val="005B1A0D"/>
    <w:rsid w:val="005B1B26"/>
    <w:rsid w:val="005B1C8E"/>
    <w:rsid w:val="005B1EB5"/>
    <w:rsid w:val="005B2145"/>
    <w:rsid w:val="005B2967"/>
    <w:rsid w:val="005B2D4D"/>
    <w:rsid w:val="005B2EB8"/>
    <w:rsid w:val="005B34BD"/>
    <w:rsid w:val="005B355C"/>
    <w:rsid w:val="005B3C58"/>
    <w:rsid w:val="005B3C7C"/>
    <w:rsid w:val="005B4079"/>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2AF"/>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289"/>
    <w:rsid w:val="005C6D0E"/>
    <w:rsid w:val="005C72DD"/>
    <w:rsid w:val="005C7340"/>
    <w:rsid w:val="005C7678"/>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95"/>
    <w:rsid w:val="005D38F9"/>
    <w:rsid w:val="005D4400"/>
    <w:rsid w:val="005D4764"/>
    <w:rsid w:val="005D4856"/>
    <w:rsid w:val="005D49A0"/>
    <w:rsid w:val="005D4B62"/>
    <w:rsid w:val="005D4DA7"/>
    <w:rsid w:val="005D5499"/>
    <w:rsid w:val="005D576B"/>
    <w:rsid w:val="005D594D"/>
    <w:rsid w:val="005D5E46"/>
    <w:rsid w:val="005D609E"/>
    <w:rsid w:val="005D64A5"/>
    <w:rsid w:val="005D68DB"/>
    <w:rsid w:val="005D6929"/>
    <w:rsid w:val="005D6B30"/>
    <w:rsid w:val="005D6E1C"/>
    <w:rsid w:val="005D7741"/>
    <w:rsid w:val="005D7E04"/>
    <w:rsid w:val="005D7FED"/>
    <w:rsid w:val="005E0082"/>
    <w:rsid w:val="005E027E"/>
    <w:rsid w:val="005E0C79"/>
    <w:rsid w:val="005E0D58"/>
    <w:rsid w:val="005E0E51"/>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30"/>
    <w:rsid w:val="005E6AFB"/>
    <w:rsid w:val="005E71B0"/>
    <w:rsid w:val="005E7551"/>
    <w:rsid w:val="005E7698"/>
    <w:rsid w:val="005E790C"/>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FF0"/>
    <w:rsid w:val="005F509E"/>
    <w:rsid w:val="005F529D"/>
    <w:rsid w:val="005F5526"/>
    <w:rsid w:val="005F5ADB"/>
    <w:rsid w:val="005F5BF5"/>
    <w:rsid w:val="005F632F"/>
    <w:rsid w:val="005F660A"/>
    <w:rsid w:val="005F6680"/>
    <w:rsid w:val="005F668B"/>
    <w:rsid w:val="005F6697"/>
    <w:rsid w:val="005F6F9C"/>
    <w:rsid w:val="005F6FFC"/>
    <w:rsid w:val="005F79B5"/>
    <w:rsid w:val="005F7A13"/>
    <w:rsid w:val="005F7A6D"/>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742"/>
    <w:rsid w:val="00604AAE"/>
    <w:rsid w:val="00604CFF"/>
    <w:rsid w:val="00604FB9"/>
    <w:rsid w:val="006051A1"/>
    <w:rsid w:val="00605207"/>
    <w:rsid w:val="00605399"/>
    <w:rsid w:val="006054EE"/>
    <w:rsid w:val="0060591D"/>
    <w:rsid w:val="006059EC"/>
    <w:rsid w:val="00605B5D"/>
    <w:rsid w:val="00605CD6"/>
    <w:rsid w:val="00605CF3"/>
    <w:rsid w:val="00605EBC"/>
    <w:rsid w:val="00606F6B"/>
    <w:rsid w:val="00607039"/>
    <w:rsid w:val="006071B7"/>
    <w:rsid w:val="006074A6"/>
    <w:rsid w:val="006074B1"/>
    <w:rsid w:val="00607713"/>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A77"/>
    <w:rsid w:val="00612C73"/>
    <w:rsid w:val="00613036"/>
    <w:rsid w:val="0061329B"/>
    <w:rsid w:val="00613422"/>
    <w:rsid w:val="006134CE"/>
    <w:rsid w:val="006138D8"/>
    <w:rsid w:val="00614064"/>
    <w:rsid w:val="006141D8"/>
    <w:rsid w:val="00614CB4"/>
    <w:rsid w:val="00614D1E"/>
    <w:rsid w:val="006150C3"/>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598"/>
    <w:rsid w:val="00621B6A"/>
    <w:rsid w:val="00621C0B"/>
    <w:rsid w:val="00621C72"/>
    <w:rsid w:val="00621CAD"/>
    <w:rsid w:val="006226CA"/>
    <w:rsid w:val="0062286B"/>
    <w:rsid w:val="00622DF3"/>
    <w:rsid w:val="00623427"/>
    <w:rsid w:val="00623780"/>
    <w:rsid w:val="00623D3F"/>
    <w:rsid w:val="00623EF3"/>
    <w:rsid w:val="00623FCD"/>
    <w:rsid w:val="00624304"/>
    <w:rsid w:val="00624721"/>
    <w:rsid w:val="00624ADE"/>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CDF"/>
    <w:rsid w:val="00627E44"/>
    <w:rsid w:val="006300D7"/>
    <w:rsid w:val="00630231"/>
    <w:rsid w:val="0063046A"/>
    <w:rsid w:val="0063057C"/>
    <w:rsid w:val="006307B0"/>
    <w:rsid w:val="00631007"/>
    <w:rsid w:val="00631461"/>
    <w:rsid w:val="00631826"/>
    <w:rsid w:val="00631E8A"/>
    <w:rsid w:val="00632507"/>
    <w:rsid w:val="006326BC"/>
    <w:rsid w:val="00632927"/>
    <w:rsid w:val="00632A0E"/>
    <w:rsid w:val="00632A4C"/>
    <w:rsid w:val="00632BF5"/>
    <w:rsid w:val="00632CB7"/>
    <w:rsid w:val="00633296"/>
    <w:rsid w:val="00633780"/>
    <w:rsid w:val="006338F7"/>
    <w:rsid w:val="00633951"/>
    <w:rsid w:val="00633965"/>
    <w:rsid w:val="00633B27"/>
    <w:rsid w:val="00633B5E"/>
    <w:rsid w:val="00633C0A"/>
    <w:rsid w:val="00633D62"/>
    <w:rsid w:val="00633E1D"/>
    <w:rsid w:val="0063405E"/>
    <w:rsid w:val="006341AD"/>
    <w:rsid w:val="006347F5"/>
    <w:rsid w:val="00634803"/>
    <w:rsid w:val="00635372"/>
    <w:rsid w:val="00635A53"/>
    <w:rsid w:val="00635EDC"/>
    <w:rsid w:val="00635F56"/>
    <w:rsid w:val="00636094"/>
    <w:rsid w:val="0063681F"/>
    <w:rsid w:val="00636A76"/>
    <w:rsid w:val="00636D5C"/>
    <w:rsid w:val="00636FB3"/>
    <w:rsid w:val="00637395"/>
    <w:rsid w:val="006373B0"/>
    <w:rsid w:val="006373C7"/>
    <w:rsid w:val="006374F0"/>
    <w:rsid w:val="00637771"/>
    <w:rsid w:val="00637E00"/>
    <w:rsid w:val="006401C6"/>
    <w:rsid w:val="00640207"/>
    <w:rsid w:val="00640222"/>
    <w:rsid w:val="00640529"/>
    <w:rsid w:val="00640613"/>
    <w:rsid w:val="006409F3"/>
    <w:rsid w:val="00640C8D"/>
    <w:rsid w:val="00640D97"/>
    <w:rsid w:val="00641061"/>
    <w:rsid w:val="00641178"/>
    <w:rsid w:val="006413AB"/>
    <w:rsid w:val="006416DD"/>
    <w:rsid w:val="006419ED"/>
    <w:rsid w:val="00642821"/>
    <w:rsid w:val="00642D10"/>
    <w:rsid w:val="006434BA"/>
    <w:rsid w:val="00643769"/>
    <w:rsid w:val="006437A9"/>
    <w:rsid w:val="006438EE"/>
    <w:rsid w:val="00643973"/>
    <w:rsid w:val="00644177"/>
    <w:rsid w:val="00644200"/>
    <w:rsid w:val="0064428B"/>
    <w:rsid w:val="00644511"/>
    <w:rsid w:val="0064486C"/>
    <w:rsid w:val="00644E60"/>
    <w:rsid w:val="00644F00"/>
    <w:rsid w:val="006450DF"/>
    <w:rsid w:val="006457B7"/>
    <w:rsid w:val="0064795E"/>
    <w:rsid w:val="00647CB1"/>
    <w:rsid w:val="00647CB3"/>
    <w:rsid w:val="00647D60"/>
    <w:rsid w:val="00650005"/>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4E6B"/>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A6E"/>
    <w:rsid w:val="00665CCE"/>
    <w:rsid w:val="0066604E"/>
    <w:rsid w:val="006662D2"/>
    <w:rsid w:val="00666948"/>
    <w:rsid w:val="00666C94"/>
    <w:rsid w:val="006672FC"/>
    <w:rsid w:val="0066736D"/>
    <w:rsid w:val="00667490"/>
    <w:rsid w:val="006675F5"/>
    <w:rsid w:val="006676A9"/>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50"/>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1E"/>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4429"/>
    <w:rsid w:val="00685586"/>
    <w:rsid w:val="00685725"/>
    <w:rsid w:val="00685C28"/>
    <w:rsid w:val="00685D3B"/>
    <w:rsid w:val="00685EE7"/>
    <w:rsid w:val="0068623E"/>
    <w:rsid w:val="00686366"/>
    <w:rsid w:val="0068653A"/>
    <w:rsid w:val="0068657C"/>
    <w:rsid w:val="006866A7"/>
    <w:rsid w:val="0068673B"/>
    <w:rsid w:val="00686C33"/>
    <w:rsid w:val="0068721F"/>
    <w:rsid w:val="006874DD"/>
    <w:rsid w:val="00687749"/>
    <w:rsid w:val="00687778"/>
    <w:rsid w:val="006879C9"/>
    <w:rsid w:val="006879D8"/>
    <w:rsid w:val="00690386"/>
    <w:rsid w:val="006904C0"/>
    <w:rsid w:val="00690D12"/>
    <w:rsid w:val="00690F0E"/>
    <w:rsid w:val="006919C5"/>
    <w:rsid w:val="00691D23"/>
    <w:rsid w:val="00691D43"/>
    <w:rsid w:val="00692078"/>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836"/>
    <w:rsid w:val="006949AD"/>
    <w:rsid w:val="006949CD"/>
    <w:rsid w:val="00694D1C"/>
    <w:rsid w:val="00694D7A"/>
    <w:rsid w:val="00695048"/>
    <w:rsid w:val="00695A99"/>
    <w:rsid w:val="00695E95"/>
    <w:rsid w:val="00696244"/>
    <w:rsid w:val="006969D6"/>
    <w:rsid w:val="00696C5C"/>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7D8"/>
    <w:rsid w:val="006A3D47"/>
    <w:rsid w:val="006A3F94"/>
    <w:rsid w:val="006A4113"/>
    <w:rsid w:val="006A457C"/>
    <w:rsid w:val="006A4584"/>
    <w:rsid w:val="006A484F"/>
    <w:rsid w:val="006A49B5"/>
    <w:rsid w:val="006A5185"/>
    <w:rsid w:val="006A562F"/>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52"/>
    <w:rsid w:val="006B20F8"/>
    <w:rsid w:val="006B21E9"/>
    <w:rsid w:val="006B242D"/>
    <w:rsid w:val="006B270C"/>
    <w:rsid w:val="006B2790"/>
    <w:rsid w:val="006B32B5"/>
    <w:rsid w:val="006B3911"/>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B797D"/>
    <w:rsid w:val="006C02E3"/>
    <w:rsid w:val="006C03B2"/>
    <w:rsid w:val="006C081B"/>
    <w:rsid w:val="006C09DD"/>
    <w:rsid w:val="006C0A1A"/>
    <w:rsid w:val="006C0FC4"/>
    <w:rsid w:val="006C10B4"/>
    <w:rsid w:val="006C1134"/>
    <w:rsid w:val="006C189C"/>
    <w:rsid w:val="006C1B3F"/>
    <w:rsid w:val="006C1E7E"/>
    <w:rsid w:val="006C2113"/>
    <w:rsid w:val="006C2116"/>
    <w:rsid w:val="006C27DA"/>
    <w:rsid w:val="006C3009"/>
    <w:rsid w:val="006C375B"/>
    <w:rsid w:val="006C377A"/>
    <w:rsid w:val="006C38BC"/>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7F"/>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C7A58"/>
    <w:rsid w:val="006D0233"/>
    <w:rsid w:val="006D02E0"/>
    <w:rsid w:val="006D03CD"/>
    <w:rsid w:val="006D06B2"/>
    <w:rsid w:val="006D0A49"/>
    <w:rsid w:val="006D0A70"/>
    <w:rsid w:val="006D0AD9"/>
    <w:rsid w:val="006D0C5F"/>
    <w:rsid w:val="006D0DED"/>
    <w:rsid w:val="006D1171"/>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470"/>
    <w:rsid w:val="006D5606"/>
    <w:rsid w:val="006D5908"/>
    <w:rsid w:val="006D59BF"/>
    <w:rsid w:val="006D5AE7"/>
    <w:rsid w:val="006D5EC2"/>
    <w:rsid w:val="006D5FEF"/>
    <w:rsid w:val="006D615D"/>
    <w:rsid w:val="006D63C2"/>
    <w:rsid w:val="006D7598"/>
    <w:rsid w:val="006D78F8"/>
    <w:rsid w:val="006D7B93"/>
    <w:rsid w:val="006D7D41"/>
    <w:rsid w:val="006D7DAD"/>
    <w:rsid w:val="006E0ADC"/>
    <w:rsid w:val="006E0B16"/>
    <w:rsid w:val="006E0E60"/>
    <w:rsid w:val="006E0ED0"/>
    <w:rsid w:val="006E176F"/>
    <w:rsid w:val="006E22CC"/>
    <w:rsid w:val="006E2AA6"/>
    <w:rsid w:val="006E3380"/>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407"/>
    <w:rsid w:val="006F291E"/>
    <w:rsid w:val="006F2E21"/>
    <w:rsid w:val="006F3052"/>
    <w:rsid w:val="006F314D"/>
    <w:rsid w:val="006F3738"/>
    <w:rsid w:val="006F3B01"/>
    <w:rsid w:val="006F3BDF"/>
    <w:rsid w:val="006F4054"/>
    <w:rsid w:val="006F4072"/>
    <w:rsid w:val="006F4189"/>
    <w:rsid w:val="006F42E9"/>
    <w:rsid w:val="006F43D7"/>
    <w:rsid w:val="006F4A19"/>
    <w:rsid w:val="006F543B"/>
    <w:rsid w:val="006F557B"/>
    <w:rsid w:val="006F5824"/>
    <w:rsid w:val="006F5B41"/>
    <w:rsid w:val="006F6689"/>
    <w:rsid w:val="006F6740"/>
    <w:rsid w:val="006F7181"/>
    <w:rsid w:val="006F73A7"/>
    <w:rsid w:val="006F746D"/>
    <w:rsid w:val="006F78A7"/>
    <w:rsid w:val="006F7A92"/>
    <w:rsid w:val="006F7C53"/>
    <w:rsid w:val="006F7E42"/>
    <w:rsid w:val="006F7EE7"/>
    <w:rsid w:val="00700042"/>
    <w:rsid w:val="0070023A"/>
    <w:rsid w:val="007002E7"/>
    <w:rsid w:val="007003F7"/>
    <w:rsid w:val="00700A07"/>
    <w:rsid w:val="0070179E"/>
    <w:rsid w:val="007017EA"/>
    <w:rsid w:val="0070181F"/>
    <w:rsid w:val="0070193E"/>
    <w:rsid w:val="00701B27"/>
    <w:rsid w:val="0070212B"/>
    <w:rsid w:val="00702371"/>
    <w:rsid w:val="00702BFC"/>
    <w:rsid w:val="00702E81"/>
    <w:rsid w:val="0070339E"/>
    <w:rsid w:val="007034BC"/>
    <w:rsid w:val="007035F6"/>
    <w:rsid w:val="007036E5"/>
    <w:rsid w:val="00703717"/>
    <w:rsid w:val="00703AE5"/>
    <w:rsid w:val="00703B71"/>
    <w:rsid w:val="00703D58"/>
    <w:rsid w:val="007044C2"/>
    <w:rsid w:val="007047A7"/>
    <w:rsid w:val="00704A33"/>
    <w:rsid w:val="00704B2A"/>
    <w:rsid w:val="00704DEB"/>
    <w:rsid w:val="00704E92"/>
    <w:rsid w:val="00704F7B"/>
    <w:rsid w:val="007053AB"/>
    <w:rsid w:val="00705584"/>
    <w:rsid w:val="00705E96"/>
    <w:rsid w:val="007062A3"/>
    <w:rsid w:val="00706315"/>
    <w:rsid w:val="00706E08"/>
    <w:rsid w:val="00706F3F"/>
    <w:rsid w:val="0070711F"/>
    <w:rsid w:val="0070730D"/>
    <w:rsid w:val="0070743B"/>
    <w:rsid w:val="00707850"/>
    <w:rsid w:val="00707969"/>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4F0"/>
    <w:rsid w:val="00714526"/>
    <w:rsid w:val="00714722"/>
    <w:rsid w:val="00714A2D"/>
    <w:rsid w:val="00714D6A"/>
    <w:rsid w:val="00715920"/>
    <w:rsid w:val="00715F49"/>
    <w:rsid w:val="007162F2"/>
    <w:rsid w:val="007163BF"/>
    <w:rsid w:val="0071649C"/>
    <w:rsid w:val="00716528"/>
    <w:rsid w:val="00716663"/>
    <w:rsid w:val="00716FC0"/>
    <w:rsid w:val="00717267"/>
    <w:rsid w:val="007178EE"/>
    <w:rsid w:val="00717B0A"/>
    <w:rsid w:val="00720132"/>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677"/>
    <w:rsid w:val="00723701"/>
    <w:rsid w:val="007238CD"/>
    <w:rsid w:val="00723C3F"/>
    <w:rsid w:val="00723C7E"/>
    <w:rsid w:val="00723EC3"/>
    <w:rsid w:val="00724426"/>
    <w:rsid w:val="007244D2"/>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0A"/>
    <w:rsid w:val="00731D37"/>
    <w:rsid w:val="00731DAC"/>
    <w:rsid w:val="00731E4B"/>
    <w:rsid w:val="00732321"/>
    <w:rsid w:val="00732DBC"/>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841"/>
    <w:rsid w:val="007379C8"/>
    <w:rsid w:val="00740094"/>
    <w:rsid w:val="00740698"/>
    <w:rsid w:val="007406C0"/>
    <w:rsid w:val="00740AC1"/>
    <w:rsid w:val="00740BBF"/>
    <w:rsid w:val="00740CD3"/>
    <w:rsid w:val="0074108B"/>
    <w:rsid w:val="0074113A"/>
    <w:rsid w:val="007418A6"/>
    <w:rsid w:val="00741A05"/>
    <w:rsid w:val="00741A4B"/>
    <w:rsid w:val="007420C9"/>
    <w:rsid w:val="00742235"/>
    <w:rsid w:val="00742475"/>
    <w:rsid w:val="00742695"/>
    <w:rsid w:val="007426B7"/>
    <w:rsid w:val="00742A51"/>
    <w:rsid w:val="00742BFB"/>
    <w:rsid w:val="00742EC0"/>
    <w:rsid w:val="007430F0"/>
    <w:rsid w:val="00743757"/>
    <w:rsid w:val="00743867"/>
    <w:rsid w:val="00744055"/>
    <w:rsid w:val="00744234"/>
    <w:rsid w:val="0074460B"/>
    <w:rsid w:val="00744F0F"/>
    <w:rsid w:val="00744F72"/>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AD"/>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3FE"/>
    <w:rsid w:val="00761471"/>
    <w:rsid w:val="00761941"/>
    <w:rsid w:val="007619FB"/>
    <w:rsid w:val="0076200C"/>
    <w:rsid w:val="007624B9"/>
    <w:rsid w:val="00762924"/>
    <w:rsid w:val="0076295C"/>
    <w:rsid w:val="00762DC1"/>
    <w:rsid w:val="00762EA7"/>
    <w:rsid w:val="00763055"/>
    <w:rsid w:val="0076365C"/>
    <w:rsid w:val="00763688"/>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3C6"/>
    <w:rsid w:val="007664AF"/>
    <w:rsid w:val="00766559"/>
    <w:rsid w:val="007667D5"/>
    <w:rsid w:val="00766960"/>
    <w:rsid w:val="00766B0E"/>
    <w:rsid w:val="00766BFB"/>
    <w:rsid w:val="00766CD1"/>
    <w:rsid w:val="00766CD5"/>
    <w:rsid w:val="00766DFE"/>
    <w:rsid w:val="0076704A"/>
    <w:rsid w:val="0076727D"/>
    <w:rsid w:val="0076731C"/>
    <w:rsid w:val="00767416"/>
    <w:rsid w:val="0076747C"/>
    <w:rsid w:val="007678B6"/>
    <w:rsid w:val="00767D5D"/>
    <w:rsid w:val="007701B8"/>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4C1"/>
    <w:rsid w:val="00773A60"/>
    <w:rsid w:val="007743A1"/>
    <w:rsid w:val="007744EF"/>
    <w:rsid w:val="00774C14"/>
    <w:rsid w:val="00774E74"/>
    <w:rsid w:val="00774F4A"/>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345"/>
    <w:rsid w:val="00780657"/>
    <w:rsid w:val="0078087C"/>
    <w:rsid w:val="00780980"/>
    <w:rsid w:val="007809E1"/>
    <w:rsid w:val="00780D72"/>
    <w:rsid w:val="00780E03"/>
    <w:rsid w:val="0078146E"/>
    <w:rsid w:val="00781633"/>
    <w:rsid w:val="0078165E"/>
    <w:rsid w:val="007816FD"/>
    <w:rsid w:val="0078184C"/>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29E"/>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4C19"/>
    <w:rsid w:val="007954AC"/>
    <w:rsid w:val="0079601B"/>
    <w:rsid w:val="007962E1"/>
    <w:rsid w:val="00796589"/>
    <w:rsid w:val="00796639"/>
    <w:rsid w:val="0079663F"/>
    <w:rsid w:val="0079687E"/>
    <w:rsid w:val="0079692D"/>
    <w:rsid w:val="00796F91"/>
    <w:rsid w:val="00797C67"/>
    <w:rsid w:val="00797DAA"/>
    <w:rsid w:val="00797FCF"/>
    <w:rsid w:val="007A0616"/>
    <w:rsid w:val="007A091C"/>
    <w:rsid w:val="007A0DAC"/>
    <w:rsid w:val="007A0EB5"/>
    <w:rsid w:val="007A1189"/>
    <w:rsid w:val="007A14ED"/>
    <w:rsid w:val="007A15BA"/>
    <w:rsid w:val="007A166E"/>
    <w:rsid w:val="007A16BA"/>
    <w:rsid w:val="007A1847"/>
    <w:rsid w:val="007A1964"/>
    <w:rsid w:val="007A1B63"/>
    <w:rsid w:val="007A2A53"/>
    <w:rsid w:val="007A2A58"/>
    <w:rsid w:val="007A2BFF"/>
    <w:rsid w:val="007A2DE7"/>
    <w:rsid w:val="007A300F"/>
    <w:rsid w:val="007A3040"/>
    <w:rsid w:val="007A3373"/>
    <w:rsid w:val="007A3395"/>
    <w:rsid w:val="007A3505"/>
    <w:rsid w:val="007A3BF2"/>
    <w:rsid w:val="007A3FC5"/>
    <w:rsid w:val="007A41BD"/>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442"/>
    <w:rsid w:val="007B073B"/>
    <w:rsid w:val="007B0865"/>
    <w:rsid w:val="007B08D1"/>
    <w:rsid w:val="007B09ED"/>
    <w:rsid w:val="007B0B92"/>
    <w:rsid w:val="007B0E72"/>
    <w:rsid w:val="007B1061"/>
    <w:rsid w:val="007B1F9A"/>
    <w:rsid w:val="007B21A9"/>
    <w:rsid w:val="007B2373"/>
    <w:rsid w:val="007B2638"/>
    <w:rsid w:val="007B314C"/>
    <w:rsid w:val="007B31E2"/>
    <w:rsid w:val="007B322B"/>
    <w:rsid w:val="007B333E"/>
    <w:rsid w:val="007B3476"/>
    <w:rsid w:val="007B3CA1"/>
    <w:rsid w:val="007B3D55"/>
    <w:rsid w:val="007B4097"/>
    <w:rsid w:val="007B40AD"/>
    <w:rsid w:val="007B448A"/>
    <w:rsid w:val="007B44DC"/>
    <w:rsid w:val="007B4543"/>
    <w:rsid w:val="007B4937"/>
    <w:rsid w:val="007B51B7"/>
    <w:rsid w:val="007B53E5"/>
    <w:rsid w:val="007B543A"/>
    <w:rsid w:val="007B546A"/>
    <w:rsid w:val="007B5A66"/>
    <w:rsid w:val="007B630D"/>
    <w:rsid w:val="007B697F"/>
    <w:rsid w:val="007B6B11"/>
    <w:rsid w:val="007B6C78"/>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E98"/>
    <w:rsid w:val="007C3F14"/>
    <w:rsid w:val="007C43D3"/>
    <w:rsid w:val="007C47AF"/>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27D"/>
    <w:rsid w:val="007D5334"/>
    <w:rsid w:val="007D588A"/>
    <w:rsid w:val="007D5EAC"/>
    <w:rsid w:val="007D6310"/>
    <w:rsid w:val="007D647B"/>
    <w:rsid w:val="007D654A"/>
    <w:rsid w:val="007D673F"/>
    <w:rsid w:val="007D68F4"/>
    <w:rsid w:val="007D692B"/>
    <w:rsid w:val="007D6C84"/>
    <w:rsid w:val="007D6CE5"/>
    <w:rsid w:val="007D6EF0"/>
    <w:rsid w:val="007D7042"/>
    <w:rsid w:val="007D7059"/>
    <w:rsid w:val="007D75C1"/>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68"/>
    <w:rsid w:val="007E1CB1"/>
    <w:rsid w:val="007E201B"/>
    <w:rsid w:val="007E2146"/>
    <w:rsid w:val="007E2B64"/>
    <w:rsid w:val="007E2B78"/>
    <w:rsid w:val="007E2BE1"/>
    <w:rsid w:val="007E2E4B"/>
    <w:rsid w:val="007E2EF8"/>
    <w:rsid w:val="007E4303"/>
    <w:rsid w:val="007E46A3"/>
    <w:rsid w:val="007E478B"/>
    <w:rsid w:val="007E4854"/>
    <w:rsid w:val="007E486F"/>
    <w:rsid w:val="007E48CD"/>
    <w:rsid w:val="007E48E4"/>
    <w:rsid w:val="007E4C1C"/>
    <w:rsid w:val="007E4F0D"/>
    <w:rsid w:val="007E4FB2"/>
    <w:rsid w:val="007E5160"/>
    <w:rsid w:val="007E531F"/>
    <w:rsid w:val="007E5634"/>
    <w:rsid w:val="007E5636"/>
    <w:rsid w:val="007E58E9"/>
    <w:rsid w:val="007E5A14"/>
    <w:rsid w:val="007E5FFD"/>
    <w:rsid w:val="007E62C6"/>
    <w:rsid w:val="007E6735"/>
    <w:rsid w:val="007E67F4"/>
    <w:rsid w:val="007E6936"/>
    <w:rsid w:val="007E6A7C"/>
    <w:rsid w:val="007E6B86"/>
    <w:rsid w:val="007E6EF1"/>
    <w:rsid w:val="007E7B2B"/>
    <w:rsid w:val="007E7CBA"/>
    <w:rsid w:val="007F0076"/>
    <w:rsid w:val="007F02A8"/>
    <w:rsid w:val="007F03AA"/>
    <w:rsid w:val="007F05E0"/>
    <w:rsid w:val="007F068A"/>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383"/>
    <w:rsid w:val="007F76C4"/>
    <w:rsid w:val="007F7864"/>
    <w:rsid w:val="007F795B"/>
    <w:rsid w:val="007F7B6D"/>
    <w:rsid w:val="007F7C2F"/>
    <w:rsid w:val="008000A5"/>
    <w:rsid w:val="00800104"/>
    <w:rsid w:val="00800184"/>
    <w:rsid w:val="00800994"/>
    <w:rsid w:val="00800D5F"/>
    <w:rsid w:val="0080109E"/>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7A"/>
    <w:rsid w:val="008103EA"/>
    <w:rsid w:val="00810552"/>
    <w:rsid w:val="00810B1B"/>
    <w:rsid w:val="00810C3E"/>
    <w:rsid w:val="00810DE9"/>
    <w:rsid w:val="00810EAE"/>
    <w:rsid w:val="00811036"/>
    <w:rsid w:val="008110E0"/>
    <w:rsid w:val="0081157F"/>
    <w:rsid w:val="00811A91"/>
    <w:rsid w:val="00811EF6"/>
    <w:rsid w:val="00811EFB"/>
    <w:rsid w:val="008123A4"/>
    <w:rsid w:val="008123D5"/>
    <w:rsid w:val="0081242E"/>
    <w:rsid w:val="00812487"/>
    <w:rsid w:val="008124FE"/>
    <w:rsid w:val="00812506"/>
    <w:rsid w:val="00812618"/>
    <w:rsid w:val="008126C7"/>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08"/>
    <w:rsid w:val="00816D94"/>
    <w:rsid w:val="00816E87"/>
    <w:rsid w:val="00816F5B"/>
    <w:rsid w:val="00817508"/>
    <w:rsid w:val="008176CB"/>
    <w:rsid w:val="0081787C"/>
    <w:rsid w:val="008178B3"/>
    <w:rsid w:val="008178CB"/>
    <w:rsid w:val="00817B8F"/>
    <w:rsid w:val="00817C50"/>
    <w:rsid w:val="00817C96"/>
    <w:rsid w:val="00817D2A"/>
    <w:rsid w:val="00817D42"/>
    <w:rsid w:val="00817F27"/>
    <w:rsid w:val="00820C88"/>
    <w:rsid w:val="00820DF1"/>
    <w:rsid w:val="008215F5"/>
    <w:rsid w:val="0082172C"/>
    <w:rsid w:val="00821992"/>
    <w:rsid w:val="00821D8A"/>
    <w:rsid w:val="0082266A"/>
    <w:rsid w:val="00822A4A"/>
    <w:rsid w:val="00823335"/>
    <w:rsid w:val="00823571"/>
    <w:rsid w:val="008237B2"/>
    <w:rsid w:val="00823828"/>
    <w:rsid w:val="00823AEF"/>
    <w:rsid w:val="00823F61"/>
    <w:rsid w:val="0082449E"/>
    <w:rsid w:val="008249FF"/>
    <w:rsid w:val="00824C24"/>
    <w:rsid w:val="008251EC"/>
    <w:rsid w:val="0082540D"/>
    <w:rsid w:val="00825A10"/>
    <w:rsid w:val="00825DD4"/>
    <w:rsid w:val="00826204"/>
    <w:rsid w:val="008265D3"/>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986"/>
    <w:rsid w:val="00833EF5"/>
    <w:rsid w:val="00833F06"/>
    <w:rsid w:val="008340A5"/>
    <w:rsid w:val="0083417A"/>
    <w:rsid w:val="00834512"/>
    <w:rsid w:val="00834746"/>
    <w:rsid w:val="008349E7"/>
    <w:rsid w:val="0083516E"/>
    <w:rsid w:val="0083565D"/>
    <w:rsid w:val="0083582B"/>
    <w:rsid w:val="00835B0A"/>
    <w:rsid w:val="00835B82"/>
    <w:rsid w:val="00836133"/>
    <w:rsid w:val="0083625B"/>
    <w:rsid w:val="00836310"/>
    <w:rsid w:val="0083657B"/>
    <w:rsid w:val="0083682C"/>
    <w:rsid w:val="00836B5B"/>
    <w:rsid w:val="00836FC2"/>
    <w:rsid w:val="00837034"/>
    <w:rsid w:val="0083768C"/>
    <w:rsid w:val="00837AB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07C"/>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2A6"/>
    <w:rsid w:val="00850752"/>
    <w:rsid w:val="008508D0"/>
    <w:rsid w:val="0085130C"/>
    <w:rsid w:val="00851B22"/>
    <w:rsid w:val="00852154"/>
    <w:rsid w:val="008521C5"/>
    <w:rsid w:val="00852338"/>
    <w:rsid w:val="0085241D"/>
    <w:rsid w:val="0085292A"/>
    <w:rsid w:val="00852F3B"/>
    <w:rsid w:val="00853132"/>
    <w:rsid w:val="0085379A"/>
    <w:rsid w:val="00853B2A"/>
    <w:rsid w:val="00853B65"/>
    <w:rsid w:val="00853C45"/>
    <w:rsid w:val="00853C94"/>
    <w:rsid w:val="00853D0C"/>
    <w:rsid w:val="00853D4C"/>
    <w:rsid w:val="00853F11"/>
    <w:rsid w:val="00854090"/>
    <w:rsid w:val="008540E5"/>
    <w:rsid w:val="00854983"/>
    <w:rsid w:val="00854B60"/>
    <w:rsid w:val="00856301"/>
    <w:rsid w:val="00856562"/>
    <w:rsid w:val="008566E7"/>
    <w:rsid w:val="008569DF"/>
    <w:rsid w:val="00856A3A"/>
    <w:rsid w:val="00856CF6"/>
    <w:rsid w:val="00856E4A"/>
    <w:rsid w:val="00856FF3"/>
    <w:rsid w:val="0085722A"/>
    <w:rsid w:val="00857434"/>
    <w:rsid w:val="008577BE"/>
    <w:rsid w:val="00857AB4"/>
    <w:rsid w:val="00857C34"/>
    <w:rsid w:val="00857CD0"/>
    <w:rsid w:val="00857F66"/>
    <w:rsid w:val="00860315"/>
    <w:rsid w:val="0086037F"/>
    <w:rsid w:val="0086071F"/>
    <w:rsid w:val="00860E00"/>
    <w:rsid w:val="008610AB"/>
    <w:rsid w:val="00861B41"/>
    <w:rsid w:val="00861C00"/>
    <w:rsid w:val="00861D65"/>
    <w:rsid w:val="00861DA1"/>
    <w:rsid w:val="00861E84"/>
    <w:rsid w:val="00861EA0"/>
    <w:rsid w:val="00861FE6"/>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8A"/>
    <w:rsid w:val="00871CDF"/>
    <w:rsid w:val="00871D14"/>
    <w:rsid w:val="00871EA3"/>
    <w:rsid w:val="008721CB"/>
    <w:rsid w:val="0087229F"/>
    <w:rsid w:val="008722B0"/>
    <w:rsid w:val="0087250F"/>
    <w:rsid w:val="008726C4"/>
    <w:rsid w:val="008734E7"/>
    <w:rsid w:val="0087352A"/>
    <w:rsid w:val="00873AA8"/>
    <w:rsid w:val="00873BF0"/>
    <w:rsid w:val="0087462F"/>
    <w:rsid w:val="008748E1"/>
    <w:rsid w:val="00874AC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0DA6"/>
    <w:rsid w:val="008810DF"/>
    <w:rsid w:val="008810FA"/>
    <w:rsid w:val="00881523"/>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ECE"/>
    <w:rsid w:val="00891F63"/>
    <w:rsid w:val="008922DC"/>
    <w:rsid w:val="008922DF"/>
    <w:rsid w:val="00892357"/>
    <w:rsid w:val="00892494"/>
    <w:rsid w:val="00893024"/>
    <w:rsid w:val="00893356"/>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97B36"/>
    <w:rsid w:val="008A0173"/>
    <w:rsid w:val="008A0339"/>
    <w:rsid w:val="008A03A0"/>
    <w:rsid w:val="008A0473"/>
    <w:rsid w:val="008A04C7"/>
    <w:rsid w:val="008A0506"/>
    <w:rsid w:val="008A111D"/>
    <w:rsid w:val="008A112D"/>
    <w:rsid w:val="008A1732"/>
    <w:rsid w:val="008A197B"/>
    <w:rsid w:val="008A1B4E"/>
    <w:rsid w:val="008A1C65"/>
    <w:rsid w:val="008A1C6C"/>
    <w:rsid w:val="008A1EA1"/>
    <w:rsid w:val="008A2023"/>
    <w:rsid w:val="008A21DE"/>
    <w:rsid w:val="008A24BD"/>
    <w:rsid w:val="008A2AAE"/>
    <w:rsid w:val="008A2AD3"/>
    <w:rsid w:val="008A2D9E"/>
    <w:rsid w:val="008A2F26"/>
    <w:rsid w:val="008A2F9B"/>
    <w:rsid w:val="008A36DE"/>
    <w:rsid w:val="008A36ED"/>
    <w:rsid w:val="008A3786"/>
    <w:rsid w:val="008A3898"/>
    <w:rsid w:val="008A3F07"/>
    <w:rsid w:val="008A42D8"/>
    <w:rsid w:val="008A457F"/>
    <w:rsid w:val="008A4DD6"/>
    <w:rsid w:val="008A53C3"/>
    <w:rsid w:val="008A5405"/>
    <w:rsid w:val="008A56CB"/>
    <w:rsid w:val="008A59E9"/>
    <w:rsid w:val="008A5BFE"/>
    <w:rsid w:val="008A631F"/>
    <w:rsid w:val="008A668F"/>
    <w:rsid w:val="008A725C"/>
    <w:rsid w:val="008A72A4"/>
    <w:rsid w:val="008A74E8"/>
    <w:rsid w:val="008A758D"/>
    <w:rsid w:val="008A75C5"/>
    <w:rsid w:val="008A7669"/>
    <w:rsid w:val="008A7819"/>
    <w:rsid w:val="008A78BC"/>
    <w:rsid w:val="008A7ACA"/>
    <w:rsid w:val="008A7BEA"/>
    <w:rsid w:val="008A7C09"/>
    <w:rsid w:val="008A7F80"/>
    <w:rsid w:val="008B01A2"/>
    <w:rsid w:val="008B097E"/>
    <w:rsid w:val="008B0C49"/>
    <w:rsid w:val="008B0CD0"/>
    <w:rsid w:val="008B0FE8"/>
    <w:rsid w:val="008B1245"/>
    <w:rsid w:val="008B130E"/>
    <w:rsid w:val="008B1651"/>
    <w:rsid w:val="008B175A"/>
    <w:rsid w:val="008B186B"/>
    <w:rsid w:val="008B1C8C"/>
    <w:rsid w:val="008B1E55"/>
    <w:rsid w:val="008B1EFF"/>
    <w:rsid w:val="008B1F30"/>
    <w:rsid w:val="008B20B6"/>
    <w:rsid w:val="008B20E5"/>
    <w:rsid w:val="008B21DC"/>
    <w:rsid w:val="008B21F5"/>
    <w:rsid w:val="008B269F"/>
    <w:rsid w:val="008B2A2E"/>
    <w:rsid w:val="008B2D1D"/>
    <w:rsid w:val="008B2DEB"/>
    <w:rsid w:val="008B35ED"/>
    <w:rsid w:val="008B363C"/>
    <w:rsid w:val="008B41EF"/>
    <w:rsid w:val="008B4230"/>
    <w:rsid w:val="008B435D"/>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C39"/>
    <w:rsid w:val="008B7E5B"/>
    <w:rsid w:val="008C022D"/>
    <w:rsid w:val="008C0431"/>
    <w:rsid w:val="008C0610"/>
    <w:rsid w:val="008C0DB9"/>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18"/>
    <w:rsid w:val="008C738F"/>
    <w:rsid w:val="008C74CC"/>
    <w:rsid w:val="008C74F9"/>
    <w:rsid w:val="008C775C"/>
    <w:rsid w:val="008C7C58"/>
    <w:rsid w:val="008C7D37"/>
    <w:rsid w:val="008C7E30"/>
    <w:rsid w:val="008C7F77"/>
    <w:rsid w:val="008D0083"/>
    <w:rsid w:val="008D02CB"/>
    <w:rsid w:val="008D0459"/>
    <w:rsid w:val="008D05D2"/>
    <w:rsid w:val="008D0EAC"/>
    <w:rsid w:val="008D0ECB"/>
    <w:rsid w:val="008D13DC"/>
    <w:rsid w:val="008D149D"/>
    <w:rsid w:val="008D1B42"/>
    <w:rsid w:val="008D1D2C"/>
    <w:rsid w:val="008D1E23"/>
    <w:rsid w:val="008D2039"/>
    <w:rsid w:val="008D2461"/>
    <w:rsid w:val="008D2D60"/>
    <w:rsid w:val="008D3208"/>
    <w:rsid w:val="008D330B"/>
    <w:rsid w:val="008D382D"/>
    <w:rsid w:val="008D3E0C"/>
    <w:rsid w:val="008D3E2E"/>
    <w:rsid w:val="008D3F21"/>
    <w:rsid w:val="008D40FF"/>
    <w:rsid w:val="008D4277"/>
    <w:rsid w:val="008D453F"/>
    <w:rsid w:val="008D508F"/>
    <w:rsid w:val="008D538D"/>
    <w:rsid w:val="008D592F"/>
    <w:rsid w:val="008D59D0"/>
    <w:rsid w:val="008D5F2E"/>
    <w:rsid w:val="008D5FCD"/>
    <w:rsid w:val="008D6733"/>
    <w:rsid w:val="008D6D0E"/>
    <w:rsid w:val="008D6E07"/>
    <w:rsid w:val="008D6F90"/>
    <w:rsid w:val="008D722D"/>
    <w:rsid w:val="008D72A4"/>
    <w:rsid w:val="008D72D8"/>
    <w:rsid w:val="008D7378"/>
    <w:rsid w:val="008D7413"/>
    <w:rsid w:val="008D7554"/>
    <w:rsid w:val="008D7615"/>
    <w:rsid w:val="008D761E"/>
    <w:rsid w:val="008D76A0"/>
    <w:rsid w:val="008D78C3"/>
    <w:rsid w:val="008D7ACD"/>
    <w:rsid w:val="008D7DDC"/>
    <w:rsid w:val="008D7DEB"/>
    <w:rsid w:val="008E037E"/>
    <w:rsid w:val="008E03BA"/>
    <w:rsid w:val="008E04B5"/>
    <w:rsid w:val="008E0610"/>
    <w:rsid w:val="008E0804"/>
    <w:rsid w:val="008E0CDD"/>
    <w:rsid w:val="008E0DC5"/>
    <w:rsid w:val="008E0E89"/>
    <w:rsid w:val="008E0E8C"/>
    <w:rsid w:val="008E1217"/>
    <w:rsid w:val="008E174C"/>
    <w:rsid w:val="008E1CFE"/>
    <w:rsid w:val="008E1FDF"/>
    <w:rsid w:val="008E2051"/>
    <w:rsid w:val="008E20EC"/>
    <w:rsid w:val="008E2562"/>
    <w:rsid w:val="008E290D"/>
    <w:rsid w:val="008E296F"/>
    <w:rsid w:val="008E2B47"/>
    <w:rsid w:val="008E2B63"/>
    <w:rsid w:val="008E2C59"/>
    <w:rsid w:val="008E2D90"/>
    <w:rsid w:val="008E2FFE"/>
    <w:rsid w:val="008E30EA"/>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7A1"/>
    <w:rsid w:val="008E6C71"/>
    <w:rsid w:val="008E6F34"/>
    <w:rsid w:val="008E70B2"/>
    <w:rsid w:val="008E70C5"/>
    <w:rsid w:val="008E795C"/>
    <w:rsid w:val="008E7B93"/>
    <w:rsid w:val="008E7DB3"/>
    <w:rsid w:val="008E7E01"/>
    <w:rsid w:val="008E7E0A"/>
    <w:rsid w:val="008F01AB"/>
    <w:rsid w:val="008F0460"/>
    <w:rsid w:val="008F0D27"/>
    <w:rsid w:val="008F0F7D"/>
    <w:rsid w:val="008F1298"/>
    <w:rsid w:val="008F1C32"/>
    <w:rsid w:val="008F1CF8"/>
    <w:rsid w:val="008F2201"/>
    <w:rsid w:val="008F2595"/>
    <w:rsid w:val="008F2B4B"/>
    <w:rsid w:val="008F32A8"/>
    <w:rsid w:val="008F357B"/>
    <w:rsid w:val="008F3937"/>
    <w:rsid w:val="008F3A67"/>
    <w:rsid w:val="008F3BCE"/>
    <w:rsid w:val="008F3D2D"/>
    <w:rsid w:val="008F3D7C"/>
    <w:rsid w:val="008F3DC9"/>
    <w:rsid w:val="008F4107"/>
    <w:rsid w:val="008F415B"/>
    <w:rsid w:val="008F45C1"/>
    <w:rsid w:val="008F4667"/>
    <w:rsid w:val="008F473A"/>
    <w:rsid w:val="008F4BFE"/>
    <w:rsid w:val="008F4D3D"/>
    <w:rsid w:val="008F4E16"/>
    <w:rsid w:val="008F4E3F"/>
    <w:rsid w:val="008F5184"/>
    <w:rsid w:val="008F58C6"/>
    <w:rsid w:val="008F595E"/>
    <w:rsid w:val="008F5C7C"/>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AAA"/>
    <w:rsid w:val="00900DDE"/>
    <w:rsid w:val="00900DF1"/>
    <w:rsid w:val="00901134"/>
    <w:rsid w:val="00901845"/>
    <w:rsid w:val="00901F96"/>
    <w:rsid w:val="00901F9A"/>
    <w:rsid w:val="009022BC"/>
    <w:rsid w:val="0090255A"/>
    <w:rsid w:val="0090272F"/>
    <w:rsid w:val="00902734"/>
    <w:rsid w:val="00902881"/>
    <w:rsid w:val="00902997"/>
    <w:rsid w:val="00903281"/>
    <w:rsid w:val="00903A10"/>
    <w:rsid w:val="00903C24"/>
    <w:rsid w:val="00903C5A"/>
    <w:rsid w:val="00903F59"/>
    <w:rsid w:val="0090411E"/>
    <w:rsid w:val="00904562"/>
    <w:rsid w:val="009045C7"/>
    <w:rsid w:val="0090480E"/>
    <w:rsid w:val="00904A52"/>
    <w:rsid w:val="00904A62"/>
    <w:rsid w:val="00904B6D"/>
    <w:rsid w:val="00904CE0"/>
    <w:rsid w:val="00905261"/>
    <w:rsid w:val="00905598"/>
    <w:rsid w:val="00905A06"/>
    <w:rsid w:val="00905D00"/>
    <w:rsid w:val="00906100"/>
    <w:rsid w:val="009061A5"/>
    <w:rsid w:val="009067B8"/>
    <w:rsid w:val="00906A0D"/>
    <w:rsid w:val="00906DA9"/>
    <w:rsid w:val="00906EED"/>
    <w:rsid w:val="00907071"/>
    <w:rsid w:val="0090715C"/>
    <w:rsid w:val="00907F8E"/>
    <w:rsid w:val="009108A7"/>
    <w:rsid w:val="00910ED6"/>
    <w:rsid w:val="00910F1B"/>
    <w:rsid w:val="00911E1A"/>
    <w:rsid w:val="0091215F"/>
    <w:rsid w:val="009121EF"/>
    <w:rsid w:val="009123B9"/>
    <w:rsid w:val="00912531"/>
    <w:rsid w:val="009129DA"/>
    <w:rsid w:val="009138F9"/>
    <w:rsid w:val="00913B37"/>
    <w:rsid w:val="00913F4C"/>
    <w:rsid w:val="00913F9C"/>
    <w:rsid w:val="0091404B"/>
    <w:rsid w:val="0091423A"/>
    <w:rsid w:val="009142CF"/>
    <w:rsid w:val="00914A5D"/>
    <w:rsid w:val="00914F86"/>
    <w:rsid w:val="00914FBF"/>
    <w:rsid w:val="00915032"/>
    <w:rsid w:val="0091537E"/>
    <w:rsid w:val="009154BD"/>
    <w:rsid w:val="009154CF"/>
    <w:rsid w:val="00915AB4"/>
    <w:rsid w:val="00915F97"/>
    <w:rsid w:val="009160C9"/>
    <w:rsid w:val="0091610F"/>
    <w:rsid w:val="009161BA"/>
    <w:rsid w:val="00916827"/>
    <w:rsid w:val="00917676"/>
    <w:rsid w:val="00917B1B"/>
    <w:rsid w:val="009206BA"/>
    <w:rsid w:val="00920B67"/>
    <w:rsid w:val="00920FE4"/>
    <w:rsid w:val="009210DF"/>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268"/>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1CF"/>
    <w:rsid w:val="009322AC"/>
    <w:rsid w:val="009322E0"/>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890"/>
    <w:rsid w:val="00940920"/>
    <w:rsid w:val="00940A5D"/>
    <w:rsid w:val="00940BCB"/>
    <w:rsid w:val="00940D85"/>
    <w:rsid w:val="00940DF4"/>
    <w:rsid w:val="00940FB5"/>
    <w:rsid w:val="00940FFF"/>
    <w:rsid w:val="009413A5"/>
    <w:rsid w:val="0094145E"/>
    <w:rsid w:val="0094148B"/>
    <w:rsid w:val="009415DC"/>
    <w:rsid w:val="00941A1C"/>
    <w:rsid w:val="00941B97"/>
    <w:rsid w:val="0094223D"/>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500B6"/>
    <w:rsid w:val="009503A5"/>
    <w:rsid w:val="009504CD"/>
    <w:rsid w:val="00950917"/>
    <w:rsid w:val="009509D7"/>
    <w:rsid w:val="00950B09"/>
    <w:rsid w:val="00950DD1"/>
    <w:rsid w:val="00951417"/>
    <w:rsid w:val="0095154C"/>
    <w:rsid w:val="009517A9"/>
    <w:rsid w:val="00951879"/>
    <w:rsid w:val="009518BD"/>
    <w:rsid w:val="00951995"/>
    <w:rsid w:val="00951C7E"/>
    <w:rsid w:val="00951CF6"/>
    <w:rsid w:val="00951F82"/>
    <w:rsid w:val="009520AF"/>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5DEE"/>
    <w:rsid w:val="00956101"/>
    <w:rsid w:val="0095629D"/>
    <w:rsid w:val="00956305"/>
    <w:rsid w:val="009563E4"/>
    <w:rsid w:val="00956534"/>
    <w:rsid w:val="009565E9"/>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9E7"/>
    <w:rsid w:val="00961E6D"/>
    <w:rsid w:val="00961F21"/>
    <w:rsid w:val="009621FF"/>
    <w:rsid w:val="0096292B"/>
    <w:rsid w:val="009629FB"/>
    <w:rsid w:val="00962F43"/>
    <w:rsid w:val="0096336E"/>
    <w:rsid w:val="00963519"/>
    <w:rsid w:val="0096392B"/>
    <w:rsid w:val="0096397B"/>
    <w:rsid w:val="00963985"/>
    <w:rsid w:val="00964080"/>
    <w:rsid w:val="009640C7"/>
    <w:rsid w:val="00964E3C"/>
    <w:rsid w:val="00964E69"/>
    <w:rsid w:val="0096504D"/>
    <w:rsid w:val="0096527C"/>
    <w:rsid w:val="009654F0"/>
    <w:rsid w:val="00965753"/>
    <w:rsid w:val="009659EA"/>
    <w:rsid w:val="0096606A"/>
    <w:rsid w:val="0096691D"/>
    <w:rsid w:val="00966973"/>
    <w:rsid w:val="00966BF9"/>
    <w:rsid w:val="00966EC4"/>
    <w:rsid w:val="0096766C"/>
    <w:rsid w:val="00967851"/>
    <w:rsid w:val="0096791C"/>
    <w:rsid w:val="00967A41"/>
    <w:rsid w:val="00967AE4"/>
    <w:rsid w:val="00967D2D"/>
    <w:rsid w:val="00970949"/>
    <w:rsid w:val="00970A5B"/>
    <w:rsid w:val="00970F7A"/>
    <w:rsid w:val="00970FE3"/>
    <w:rsid w:val="00971190"/>
    <w:rsid w:val="00971B44"/>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05A"/>
    <w:rsid w:val="009822AF"/>
    <w:rsid w:val="009823A3"/>
    <w:rsid w:val="00982AB4"/>
    <w:rsid w:val="00982B3A"/>
    <w:rsid w:val="00982E67"/>
    <w:rsid w:val="00983061"/>
    <w:rsid w:val="00983223"/>
    <w:rsid w:val="009838CE"/>
    <w:rsid w:val="00983C41"/>
    <w:rsid w:val="00983D59"/>
    <w:rsid w:val="00984206"/>
    <w:rsid w:val="00984449"/>
    <w:rsid w:val="009850A3"/>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98A"/>
    <w:rsid w:val="00991F39"/>
    <w:rsid w:val="009920B2"/>
    <w:rsid w:val="00992624"/>
    <w:rsid w:val="009927C4"/>
    <w:rsid w:val="009928BC"/>
    <w:rsid w:val="0099298C"/>
    <w:rsid w:val="00992D04"/>
    <w:rsid w:val="009930C0"/>
    <w:rsid w:val="0099324C"/>
    <w:rsid w:val="00993627"/>
    <w:rsid w:val="00993658"/>
    <w:rsid w:val="0099367D"/>
    <w:rsid w:val="009936F0"/>
    <w:rsid w:val="009938F2"/>
    <w:rsid w:val="00993DA5"/>
    <w:rsid w:val="009945BF"/>
    <w:rsid w:val="00994633"/>
    <w:rsid w:val="0099507E"/>
    <w:rsid w:val="00995360"/>
    <w:rsid w:val="009954AD"/>
    <w:rsid w:val="00995581"/>
    <w:rsid w:val="00995658"/>
    <w:rsid w:val="00995CC7"/>
    <w:rsid w:val="00995D7A"/>
    <w:rsid w:val="00996078"/>
    <w:rsid w:val="00996546"/>
    <w:rsid w:val="00996A8B"/>
    <w:rsid w:val="00996CD1"/>
    <w:rsid w:val="00996CD4"/>
    <w:rsid w:val="00996D2C"/>
    <w:rsid w:val="0099713E"/>
    <w:rsid w:val="0099731A"/>
    <w:rsid w:val="00997540"/>
    <w:rsid w:val="00997800"/>
    <w:rsid w:val="009979D6"/>
    <w:rsid w:val="00997CA3"/>
    <w:rsid w:val="009A0212"/>
    <w:rsid w:val="009A031F"/>
    <w:rsid w:val="009A041C"/>
    <w:rsid w:val="009A06CD"/>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950"/>
    <w:rsid w:val="009B4BB9"/>
    <w:rsid w:val="009B4BED"/>
    <w:rsid w:val="009B4C24"/>
    <w:rsid w:val="009B4DC3"/>
    <w:rsid w:val="009B553F"/>
    <w:rsid w:val="009B5821"/>
    <w:rsid w:val="009B59B0"/>
    <w:rsid w:val="009B5E51"/>
    <w:rsid w:val="009B616B"/>
    <w:rsid w:val="009B68AD"/>
    <w:rsid w:val="009B6C13"/>
    <w:rsid w:val="009B6C72"/>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2E70"/>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627"/>
    <w:rsid w:val="009C7893"/>
    <w:rsid w:val="009C7B70"/>
    <w:rsid w:val="009C7EB3"/>
    <w:rsid w:val="009C7F47"/>
    <w:rsid w:val="009C7FEB"/>
    <w:rsid w:val="009D00B2"/>
    <w:rsid w:val="009D0361"/>
    <w:rsid w:val="009D0720"/>
    <w:rsid w:val="009D079F"/>
    <w:rsid w:val="009D0897"/>
    <w:rsid w:val="009D09A8"/>
    <w:rsid w:val="009D1062"/>
    <w:rsid w:val="009D12D2"/>
    <w:rsid w:val="009D2118"/>
    <w:rsid w:val="009D22EA"/>
    <w:rsid w:val="009D264B"/>
    <w:rsid w:val="009D2C43"/>
    <w:rsid w:val="009D327E"/>
    <w:rsid w:val="009D3382"/>
    <w:rsid w:val="009D3CC0"/>
    <w:rsid w:val="009D3CE2"/>
    <w:rsid w:val="009D3D45"/>
    <w:rsid w:val="009D422C"/>
    <w:rsid w:val="009D4303"/>
    <w:rsid w:val="009D478C"/>
    <w:rsid w:val="009D49A4"/>
    <w:rsid w:val="009D4A8E"/>
    <w:rsid w:val="009D4DA3"/>
    <w:rsid w:val="009D5D83"/>
    <w:rsid w:val="009D5D9B"/>
    <w:rsid w:val="009D610C"/>
    <w:rsid w:val="009D62E7"/>
    <w:rsid w:val="009D6BC4"/>
    <w:rsid w:val="009D74BA"/>
    <w:rsid w:val="009D75A4"/>
    <w:rsid w:val="009D766D"/>
    <w:rsid w:val="009D7DD5"/>
    <w:rsid w:val="009E00D4"/>
    <w:rsid w:val="009E06AD"/>
    <w:rsid w:val="009E096A"/>
    <w:rsid w:val="009E11A9"/>
    <w:rsid w:val="009E1514"/>
    <w:rsid w:val="009E176B"/>
    <w:rsid w:val="009E1814"/>
    <w:rsid w:val="009E1957"/>
    <w:rsid w:val="009E1C2B"/>
    <w:rsid w:val="009E1D4A"/>
    <w:rsid w:val="009E1E13"/>
    <w:rsid w:val="009E1F70"/>
    <w:rsid w:val="009E1FFC"/>
    <w:rsid w:val="009E2787"/>
    <w:rsid w:val="009E2854"/>
    <w:rsid w:val="009E2F97"/>
    <w:rsid w:val="009E3235"/>
    <w:rsid w:val="009E3790"/>
    <w:rsid w:val="009E3A5F"/>
    <w:rsid w:val="009E457F"/>
    <w:rsid w:val="009E5039"/>
    <w:rsid w:val="009E532F"/>
    <w:rsid w:val="009E53AA"/>
    <w:rsid w:val="009E53D6"/>
    <w:rsid w:val="009E5656"/>
    <w:rsid w:val="009E5A66"/>
    <w:rsid w:val="009E5AB4"/>
    <w:rsid w:val="009E5FCF"/>
    <w:rsid w:val="009E605E"/>
    <w:rsid w:val="009E641D"/>
    <w:rsid w:val="009E64BF"/>
    <w:rsid w:val="009E653E"/>
    <w:rsid w:val="009E69FB"/>
    <w:rsid w:val="009E6F6E"/>
    <w:rsid w:val="009E7246"/>
    <w:rsid w:val="009E7251"/>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9DA"/>
    <w:rsid w:val="009F4F05"/>
    <w:rsid w:val="009F5606"/>
    <w:rsid w:val="009F5CA4"/>
    <w:rsid w:val="009F6410"/>
    <w:rsid w:val="009F6457"/>
    <w:rsid w:val="009F669B"/>
    <w:rsid w:val="009F66DF"/>
    <w:rsid w:val="009F69C5"/>
    <w:rsid w:val="009F6C95"/>
    <w:rsid w:val="009F6CE6"/>
    <w:rsid w:val="009F6DF5"/>
    <w:rsid w:val="009F7105"/>
    <w:rsid w:val="009F7163"/>
    <w:rsid w:val="009F7169"/>
    <w:rsid w:val="009F76CB"/>
    <w:rsid w:val="009F784D"/>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5A0"/>
    <w:rsid w:val="00A05614"/>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86D"/>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17CF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2DE7"/>
    <w:rsid w:val="00A2327E"/>
    <w:rsid w:val="00A23921"/>
    <w:rsid w:val="00A23DD8"/>
    <w:rsid w:val="00A24150"/>
    <w:rsid w:val="00A24701"/>
    <w:rsid w:val="00A2470A"/>
    <w:rsid w:val="00A2481C"/>
    <w:rsid w:val="00A24CCF"/>
    <w:rsid w:val="00A24D81"/>
    <w:rsid w:val="00A25155"/>
    <w:rsid w:val="00A2560E"/>
    <w:rsid w:val="00A2583E"/>
    <w:rsid w:val="00A259E6"/>
    <w:rsid w:val="00A25A28"/>
    <w:rsid w:val="00A25E22"/>
    <w:rsid w:val="00A25F8A"/>
    <w:rsid w:val="00A261E4"/>
    <w:rsid w:val="00A267CB"/>
    <w:rsid w:val="00A26836"/>
    <w:rsid w:val="00A26883"/>
    <w:rsid w:val="00A26950"/>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92A"/>
    <w:rsid w:val="00A34A25"/>
    <w:rsid w:val="00A34FD0"/>
    <w:rsid w:val="00A35735"/>
    <w:rsid w:val="00A35A0B"/>
    <w:rsid w:val="00A362CB"/>
    <w:rsid w:val="00A36694"/>
    <w:rsid w:val="00A36DC8"/>
    <w:rsid w:val="00A370C7"/>
    <w:rsid w:val="00A3747D"/>
    <w:rsid w:val="00A375E2"/>
    <w:rsid w:val="00A37A59"/>
    <w:rsid w:val="00A37EED"/>
    <w:rsid w:val="00A37F04"/>
    <w:rsid w:val="00A40296"/>
    <w:rsid w:val="00A402A6"/>
    <w:rsid w:val="00A40531"/>
    <w:rsid w:val="00A40889"/>
    <w:rsid w:val="00A41009"/>
    <w:rsid w:val="00A41179"/>
    <w:rsid w:val="00A41772"/>
    <w:rsid w:val="00A41919"/>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967"/>
    <w:rsid w:val="00A44AA5"/>
    <w:rsid w:val="00A44B72"/>
    <w:rsid w:val="00A44E28"/>
    <w:rsid w:val="00A450FC"/>
    <w:rsid w:val="00A4570E"/>
    <w:rsid w:val="00A45A3B"/>
    <w:rsid w:val="00A45C78"/>
    <w:rsid w:val="00A46FAD"/>
    <w:rsid w:val="00A470ED"/>
    <w:rsid w:val="00A47218"/>
    <w:rsid w:val="00A47430"/>
    <w:rsid w:val="00A474BC"/>
    <w:rsid w:val="00A4761F"/>
    <w:rsid w:val="00A47803"/>
    <w:rsid w:val="00A479AE"/>
    <w:rsid w:val="00A47B4B"/>
    <w:rsid w:val="00A47BED"/>
    <w:rsid w:val="00A47C9B"/>
    <w:rsid w:val="00A5044D"/>
    <w:rsid w:val="00A50B00"/>
    <w:rsid w:val="00A511FB"/>
    <w:rsid w:val="00A512E4"/>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7D3"/>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790"/>
    <w:rsid w:val="00A61828"/>
    <w:rsid w:val="00A61863"/>
    <w:rsid w:val="00A6192C"/>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982"/>
    <w:rsid w:val="00A66A5A"/>
    <w:rsid w:val="00A66D6A"/>
    <w:rsid w:val="00A6736A"/>
    <w:rsid w:val="00A673B4"/>
    <w:rsid w:val="00A677C1"/>
    <w:rsid w:val="00A67A8E"/>
    <w:rsid w:val="00A67AC6"/>
    <w:rsid w:val="00A67AFD"/>
    <w:rsid w:val="00A702D5"/>
    <w:rsid w:val="00A7033A"/>
    <w:rsid w:val="00A70A35"/>
    <w:rsid w:val="00A70AA7"/>
    <w:rsid w:val="00A70CC7"/>
    <w:rsid w:val="00A711DB"/>
    <w:rsid w:val="00A711EB"/>
    <w:rsid w:val="00A71221"/>
    <w:rsid w:val="00A713F2"/>
    <w:rsid w:val="00A7141F"/>
    <w:rsid w:val="00A71CDC"/>
    <w:rsid w:val="00A71D6B"/>
    <w:rsid w:val="00A72221"/>
    <w:rsid w:val="00A723F7"/>
    <w:rsid w:val="00A73200"/>
    <w:rsid w:val="00A734AF"/>
    <w:rsid w:val="00A73873"/>
    <w:rsid w:val="00A744A2"/>
    <w:rsid w:val="00A745D9"/>
    <w:rsid w:val="00A747E7"/>
    <w:rsid w:val="00A74C89"/>
    <w:rsid w:val="00A74E04"/>
    <w:rsid w:val="00A74F6C"/>
    <w:rsid w:val="00A75212"/>
    <w:rsid w:val="00A7538B"/>
    <w:rsid w:val="00A75857"/>
    <w:rsid w:val="00A75920"/>
    <w:rsid w:val="00A75F83"/>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DC3"/>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02C"/>
    <w:rsid w:val="00A92466"/>
    <w:rsid w:val="00A9266D"/>
    <w:rsid w:val="00A92DBC"/>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564"/>
    <w:rsid w:val="00A96801"/>
    <w:rsid w:val="00A9692B"/>
    <w:rsid w:val="00A96A9E"/>
    <w:rsid w:val="00A96D7E"/>
    <w:rsid w:val="00A9727C"/>
    <w:rsid w:val="00A97465"/>
    <w:rsid w:val="00A97666"/>
    <w:rsid w:val="00A97711"/>
    <w:rsid w:val="00A97A2B"/>
    <w:rsid w:val="00A97B8C"/>
    <w:rsid w:val="00A97E7B"/>
    <w:rsid w:val="00AA0003"/>
    <w:rsid w:val="00AA0811"/>
    <w:rsid w:val="00AA0ABC"/>
    <w:rsid w:val="00AA0E75"/>
    <w:rsid w:val="00AA158B"/>
    <w:rsid w:val="00AA19D5"/>
    <w:rsid w:val="00AA1A60"/>
    <w:rsid w:val="00AA1D12"/>
    <w:rsid w:val="00AA1DD6"/>
    <w:rsid w:val="00AA1EEC"/>
    <w:rsid w:val="00AA210C"/>
    <w:rsid w:val="00AA26DA"/>
    <w:rsid w:val="00AA28BB"/>
    <w:rsid w:val="00AA29F2"/>
    <w:rsid w:val="00AA2CD8"/>
    <w:rsid w:val="00AA2D01"/>
    <w:rsid w:val="00AA30A2"/>
    <w:rsid w:val="00AA34E4"/>
    <w:rsid w:val="00AA3927"/>
    <w:rsid w:val="00AA3B44"/>
    <w:rsid w:val="00AA3FF1"/>
    <w:rsid w:val="00AA4086"/>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0E2"/>
    <w:rsid w:val="00AB1A33"/>
    <w:rsid w:val="00AB1C99"/>
    <w:rsid w:val="00AB243D"/>
    <w:rsid w:val="00AB2857"/>
    <w:rsid w:val="00AB2B10"/>
    <w:rsid w:val="00AB3299"/>
    <w:rsid w:val="00AB3378"/>
    <w:rsid w:val="00AB3418"/>
    <w:rsid w:val="00AB3490"/>
    <w:rsid w:val="00AB3491"/>
    <w:rsid w:val="00AB3B38"/>
    <w:rsid w:val="00AB3D94"/>
    <w:rsid w:val="00AB3E16"/>
    <w:rsid w:val="00AB3E3E"/>
    <w:rsid w:val="00AB3F13"/>
    <w:rsid w:val="00AB3F37"/>
    <w:rsid w:val="00AB4157"/>
    <w:rsid w:val="00AB42FF"/>
    <w:rsid w:val="00AB483F"/>
    <w:rsid w:val="00AB4BFB"/>
    <w:rsid w:val="00AB513E"/>
    <w:rsid w:val="00AB53BA"/>
    <w:rsid w:val="00AB57AD"/>
    <w:rsid w:val="00AB583A"/>
    <w:rsid w:val="00AB5FFB"/>
    <w:rsid w:val="00AB642C"/>
    <w:rsid w:val="00AB7134"/>
    <w:rsid w:val="00AB76D5"/>
    <w:rsid w:val="00AB7787"/>
    <w:rsid w:val="00AB78AC"/>
    <w:rsid w:val="00AB7964"/>
    <w:rsid w:val="00AB7C60"/>
    <w:rsid w:val="00AC04F8"/>
    <w:rsid w:val="00AC0B36"/>
    <w:rsid w:val="00AC0CEF"/>
    <w:rsid w:val="00AC1191"/>
    <w:rsid w:val="00AC124C"/>
    <w:rsid w:val="00AC1281"/>
    <w:rsid w:val="00AC27D0"/>
    <w:rsid w:val="00AC2AEF"/>
    <w:rsid w:val="00AC2D39"/>
    <w:rsid w:val="00AC2D4E"/>
    <w:rsid w:val="00AC2FB2"/>
    <w:rsid w:val="00AC3084"/>
    <w:rsid w:val="00AC3431"/>
    <w:rsid w:val="00AC357F"/>
    <w:rsid w:val="00AC38E9"/>
    <w:rsid w:val="00AC3A16"/>
    <w:rsid w:val="00AC3C82"/>
    <w:rsid w:val="00AC45D6"/>
    <w:rsid w:val="00AC471F"/>
    <w:rsid w:val="00AC4883"/>
    <w:rsid w:val="00AC4D53"/>
    <w:rsid w:val="00AC4D96"/>
    <w:rsid w:val="00AC4E2E"/>
    <w:rsid w:val="00AC55F0"/>
    <w:rsid w:val="00AC5A3B"/>
    <w:rsid w:val="00AC5AB6"/>
    <w:rsid w:val="00AC5BB7"/>
    <w:rsid w:val="00AC5F33"/>
    <w:rsid w:val="00AC61B3"/>
    <w:rsid w:val="00AC63F4"/>
    <w:rsid w:val="00AC6521"/>
    <w:rsid w:val="00AC690A"/>
    <w:rsid w:val="00AC6D0A"/>
    <w:rsid w:val="00AD0AB1"/>
    <w:rsid w:val="00AD0EAA"/>
    <w:rsid w:val="00AD12BD"/>
    <w:rsid w:val="00AD163D"/>
    <w:rsid w:val="00AD17C5"/>
    <w:rsid w:val="00AD1CB3"/>
    <w:rsid w:val="00AD1D35"/>
    <w:rsid w:val="00AD1DFE"/>
    <w:rsid w:val="00AD1F06"/>
    <w:rsid w:val="00AD21BB"/>
    <w:rsid w:val="00AD27FC"/>
    <w:rsid w:val="00AD284F"/>
    <w:rsid w:val="00AD28FD"/>
    <w:rsid w:val="00AD2ACB"/>
    <w:rsid w:val="00AD2BAD"/>
    <w:rsid w:val="00AD2BBD"/>
    <w:rsid w:val="00AD2D96"/>
    <w:rsid w:val="00AD3042"/>
    <w:rsid w:val="00AD3047"/>
    <w:rsid w:val="00AD31F5"/>
    <w:rsid w:val="00AD33A5"/>
    <w:rsid w:val="00AD33C3"/>
    <w:rsid w:val="00AD34A1"/>
    <w:rsid w:val="00AD3BEC"/>
    <w:rsid w:val="00AD48F9"/>
    <w:rsid w:val="00AD4EF5"/>
    <w:rsid w:val="00AD514B"/>
    <w:rsid w:val="00AD5542"/>
    <w:rsid w:val="00AD587B"/>
    <w:rsid w:val="00AD5930"/>
    <w:rsid w:val="00AD5F5A"/>
    <w:rsid w:val="00AD6025"/>
    <w:rsid w:val="00AD63AF"/>
    <w:rsid w:val="00AD6C7F"/>
    <w:rsid w:val="00AD70C9"/>
    <w:rsid w:val="00AD732B"/>
    <w:rsid w:val="00AD74FD"/>
    <w:rsid w:val="00AD75A6"/>
    <w:rsid w:val="00AD7769"/>
    <w:rsid w:val="00AD7838"/>
    <w:rsid w:val="00AD7927"/>
    <w:rsid w:val="00AD7B75"/>
    <w:rsid w:val="00AD7CD8"/>
    <w:rsid w:val="00AD7D2A"/>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89B"/>
    <w:rsid w:val="00AE390B"/>
    <w:rsid w:val="00AE39C1"/>
    <w:rsid w:val="00AE3C1D"/>
    <w:rsid w:val="00AE3CB6"/>
    <w:rsid w:val="00AE3CE1"/>
    <w:rsid w:val="00AE3DAD"/>
    <w:rsid w:val="00AE42E7"/>
    <w:rsid w:val="00AE4557"/>
    <w:rsid w:val="00AE45B7"/>
    <w:rsid w:val="00AE475C"/>
    <w:rsid w:val="00AE4A1F"/>
    <w:rsid w:val="00AE4B5C"/>
    <w:rsid w:val="00AE4C51"/>
    <w:rsid w:val="00AE4C55"/>
    <w:rsid w:val="00AE4F01"/>
    <w:rsid w:val="00AE552C"/>
    <w:rsid w:val="00AE567B"/>
    <w:rsid w:val="00AE5749"/>
    <w:rsid w:val="00AE5E27"/>
    <w:rsid w:val="00AE5E95"/>
    <w:rsid w:val="00AE5EE1"/>
    <w:rsid w:val="00AE6271"/>
    <w:rsid w:val="00AE6433"/>
    <w:rsid w:val="00AE646D"/>
    <w:rsid w:val="00AE6584"/>
    <w:rsid w:val="00AE69BD"/>
    <w:rsid w:val="00AE6C7D"/>
    <w:rsid w:val="00AE6D12"/>
    <w:rsid w:val="00AE6EEB"/>
    <w:rsid w:val="00AE723D"/>
    <w:rsid w:val="00AE7992"/>
    <w:rsid w:val="00AE79BE"/>
    <w:rsid w:val="00AE7B02"/>
    <w:rsid w:val="00AE7E0E"/>
    <w:rsid w:val="00AF0058"/>
    <w:rsid w:val="00AF0801"/>
    <w:rsid w:val="00AF1156"/>
    <w:rsid w:val="00AF13DC"/>
    <w:rsid w:val="00AF1414"/>
    <w:rsid w:val="00AF1C67"/>
    <w:rsid w:val="00AF26BE"/>
    <w:rsid w:val="00AF2838"/>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5C4"/>
    <w:rsid w:val="00AF5A90"/>
    <w:rsid w:val="00AF5B9F"/>
    <w:rsid w:val="00AF5E03"/>
    <w:rsid w:val="00AF5F78"/>
    <w:rsid w:val="00AF609E"/>
    <w:rsid w:val="00AF63A9"/>
    <w:rsid w:val="00AF6546"/>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636"/>
    <w:rsid w:val="00B15A0F"/>
    <w:rsid w:val="00B1639C"/>
    <w:rsid w:val="00B167A6"/>
    <w:rsid w:val="00B16B5F"/>
    <w:rsid w:val="00B16E3A"/>
    <w:rsid w:val="00B1736C"/>
    <w:rsid w:val="00B174E2"/>
    <w:rsid w:val="00B175EA"/>
    <w:rsid w:val="00B17744"/>
    <w:rsid w:val="00B17853"/>
    <w:rsid w:val="00B20057"/>
    <w:rsid w:val="00B20075"/>
    <w:rsid w:val="00B200D0"/>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1F1"/>
    <w:rsid w:val="00B233A9"/>
    <w:rsid w:val="00B239CC"/>
    <w:rsid w:val="00B23A73"/>
    <w:rsid w:val="00B24059"/>
    <w:rsid w:val="00B24740"/>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2A"/>
    <w:rsid w:val="00B31E5F"/>
    <w:rsid w:val="00B31F6B"/>
    <w:rsid w:val="00B32607"/>
    <w:rsid w:val="00B326BE"/>
    <w:rsid w:val="00B32821"/>
    <w:rsid w:val="00B32B1B"/>
    <w:rsid w:val="00B32CE3"/>
    <w:rsid w:val="00B32EE7"/>
    <w:rsid w:val="00B3331B"/>
    <w:rsid w:val="00B33595"/>
    <w:rsid w:val="00B3396B"/>
    <w:rsid w:val="00B3435A"/>
    <w:rsid w:val="00B34886"/>
    <w:rsid w:val="00B3488B"/>
    <w:rsid w:val="00B3511C"/>
    <w:rsid w:val="00B35379"/>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62B"/>
    <w:rsid w:val="00B46685"/>
    <w:rsid w:val="00B46BBB"/>
    <w:rsid w:val="00B47222"/>
    <w:rsid w:val="00B47784"/>
    <w:rsid w:val="00B4783F"/>
    <w:rsid w:val="00B47CEF"/>
    <w:rsid w:val="00B47F65"/>
    <w:rsid w:val="00B50368"/>
    <w:rsid w:val="00B504F7"/>
    <w:rsid w:val="00B50A47"/>
    <w:rsid w:val="00B51014"/>
    <w:rsid w:val="00B51420"/>
    <w:rsid w:val="00B51526"/>
    <w:rsid w:val="00B51A40"/>
    <w:rsid w:val="00B51AED"/>
    <w:rsid w:val="00B522A9"/>
    <w:rsid w:val="00B52559"/>
    <w:rsid w:val="00B52646"/>
    <w:rsid w:val="00B529F2"/>
    <w:rsid w:val="00B52AAD"/>
    <w:rsid w:val="00B52B07"/>
    <w:rsid w:val="00B530BA"/>
    <w:rsid w:val="00B536AD"/>
    <w:rsid w:val="00B53EF5"/>
    <w:rsid w:val="00B5428C"/>
    <w:rsid w:val="00B5475E"/>
    <w:rsid w:val="00B54989"/>
    <w:rsid w:val="00B54A86"/>
    <w:rsid w:val="00B54FA3"/>
    <w:rsid w:val="00B552AD"/>
    <w:rsid w:val="00B553CF"/>
    <w:rsid w:val="00B555B8"/>
    <w:rsid w:val="00B558F0"/>
    <w:rsid w:val="00B55ACA"/>
    <w:rsid w:val="00B56040"/>
    <w:rsid w:val="00B5612F"/>
    <w:rsid w:val="00B566E0"/>
    <w:rsid w:val="00B5685D"/>
    <w:rsid w:val="00B56BA8"/>
    <w:rsid w:val="00B57639"/>
    <w:rsid w:val="00B57861"/>
    <w:rsid w:val="00B57D57"/>
    <w:rsid w:val="00B6015E"/>
    <w:rsid w:val="00B6022F"/>
    <w:rsid w:val="00B60543"/>
    <w:rsid w:val="00B607B8"/>
    <w:rsid w:val="00B607EF"/>
    <w:rsid w:val="00B60939"/>
    <w:rsid w:val="00B60E6E"/>
    <w:rsid w:val="00B60EA9"/>
    <w:rsid w:val="00B6184F"/>
    <w:rsid w:val="00B619AF"/>
    <w:rsid w:val="00B61B85"/>
    <w:rsid w:val="00B61CC4"/>
    <w:rsid w:val="00B61CFF"/>
    <w:rsid w:val="00B61F70"/>
    <w:rsid w:val="00B6237B"/>
    <w:rsid w:val="00B62844"/>
    <w:rsid w:val="00B62A18"/>
    <w:rsid w:val="00B63411"/>
    <w:rsid w:val="00B63472"/>
    <w:rsid w:val="00B63834"/>
    <w:rsid w:val="00B63870"/>
    <w:rsid w:val="00B63D4F"/>
    <w:rsid w:val="00B640AB"/>
    <w:rsid w:val="00B642F1"/>
    <w:rsid w:val="00B64398"/>
    <w:rsid w:val="00B64484"/>
    <w:rsid w:val="00B645EE"/>
    <w:rsid w:val="00B645F8"/>
    <w:rsid w:val="00B646A6"/>
    <w:rsid w:val="00B650FA"/>
    <w:rsid w:val="00B652B0"/>
    <w:rsid w:val="00B657B5"/>
    <w:rsid w:val="00B65D1C"/>
    <w:rsid w:val="00B65E9D"/>
    <w:rsid w:val="00B660F5"/>
    <w:rsid w:val="00B664EC"/>
    <w:rsid w:val="00B667B2"/>
    <w:rsid w:val="00B66801"/>
    <w:rsid w:val="00B6717B"/>
    <w:rsid w:val="00B6733D"/>
    <w:rsid w:val="00B6796C"/>
    <w:rsid w:val="00B67B2B"/>
    <w:rsid w:val="00B67E89"/>
    <w:rsid w:val="00B70333"/>
    <w:rsid w:val="00B70584"/>
    <w:rsid w:val="00B70A49"/>
    <w:rsid w:val="00B70DDA"/>
    <w:rsid w:val="00B70EDB"/>
    <w:rsid w:val="00B71212"/>
    <w:rsid w:val="00B7198F"/>
    <w:rsid w:val="00B719D6"/>
    <w:rsid w:val="00B71A5D"/>
    <w:rsid w:val="00B72184"/>
    <w:rsid w:val="00B724FC"/>
    <w:rsid w:val="00B7273B"/>
    <w:rsid w:val="00B727B8"/>
    <w:rsid w:val="00B72964"/>
    <w:rsid w:val="00B73259"/>
    <w:rsid w:val="00B73301"/>
    <w:rsid w:val="00B73453"/>
    <w:rsid w:val="00B7378C"/>
    <w:rsid w:val="00B737C7"/>
    <w:rsid w:val="00B73801"/>
    <w:rsid w:val="00B741BC"/>
    <w:rsid w:val="00B741DB"/>
    <w:rsid w:val="00B74921"/>
    <w:rsid w:val="00B74A0D"/>
    <w:rsid w:val="00B74E88"/>
    <w:rsid w:val="00B74EC0"/>
    <w:rsid w:val="00B75549"/>
    <w:rsid w:val="00B75667"/>
    <w:rsid w:val="00B75A33"/>
    <w:rsid w:val="00B764F9"/>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055"/>
    <w:rsid w:val="00B812CD"/>
    <w:rsid w:val="00B81440"/>
    <w:rsid w:val="00B81578"/>
    <w:rsid w:val="00B81684"/>
    <w:rsid w:val="00B817F4"/>
    <w:rsid w:val="00B8206A"/>
    <w:rsid w:val="00B821AB"/>
    <w:rsid w:val="00B82355"/>
    <w:rsid w:val="00B82974"/>
    <w:rsid w:val="00B830F7"/>
    <w:rsid w:val="00B8321E"/>
    <w:rsid w:val="00B83463"/>
    <w:rsid w:val="00B83AC3"/>
    <w:rsid w:val="00B83C17"/>
    <w:rsid w:val="00B83DF6"/>
    <w:rsid w:val="00B8408E"/>
    <w:rsid w:val="00B84979"/>
    <w:rsid w:val="00B84B53"/>
    <w:rsid w:val="00B84BE8"/>
    <w:rsid w:val="00B85154"/>
    <w:rsid w:val="00B85BF7"/>
    <w:rsid w:val="00B85E03"/>
    <w:rsid w:val="00B85F67"/>
    <w:rsid w:val="00B86017"/>
    <w:rsid w:val="00B86551"/>
    <w:rsid w:val="00B86557"/>
    <w:rsid w:val="00B86671"/>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9E2"/>
    <w:rsid w:val="00BA1C20"/>
    <w:rsid w:val="00BA1E6F"/>
    <w:rsid w:val="00BA270E"/>
    <w:rsid w:val="00BA2729"/>
    <w:rsid w:val="00BA283C"/>
    <w:rsid w:val="00BA2AEB"/>
    <w:rsid w:val="00BA2DED"/>
    <w:rsid w:val="00BA2FB5"/>
    <w:rsid w:val="00BA2FCA"/>
    <w:rsid w:val="00BA3089"/>
    <w:rsid w:val="00BA3129"/>
    <w:rsid w:val="00BA37D5"/>
    <w:rsid w:val="00BA380D"/>
    <w:rsid w:val="00BA3974"/>
    <w:rsid w:val="00BA3996"/>
    <w:rsid w:val="00BA3CC9"/>
    <w:rsid w:val="00BA3F29"/>
    <w:rsid w:val="00BA3F3E"/>
    <w:rsid w:val="00BA40BE"/>
    <w:rsid w:val="00BA411A"/>
    <w:rsid w:val="00BA4566"/>
    <w:rsid w:val="00BA48C2"/>
    <w:rsid w:val="00BA48E0"/>
    <w:rsid w:val="00BA4A62"/>
    <w:rsid w:val="00BA4B45"/>
    <w:rsid w:val="00BA4DF9"/>
    <w:rsid w:val="00BA4E3A"/>
    <w:rsid w:val="00BA5346"/>
    <w:rsid w:val="00BA54FB"/>
    <w:rsid w:val="00BA5C97"/>
    <w:rsid w:val="00BA5D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718"/>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2C20"/>
    <w:rsid w:val="00BB3019"/>
    <w:rsid w:val="00BB3355"/>
    <w:rsid w:val="00BB365A"/>
    <w:rsid w:val="00BB3BDC"/>
    <w:rsid w:val="00BB3DF1"/>
    <w:rsid w:val="00BB3F2A"/>
    <w:rsid w:val="00BB3F4C"/>
    <w:rsid w:val="00BB3F8F"/>
    <w:rsid w:val="00BB424D"/>
    <w:rsid w:val="00BB42FA"/>
    <w:rsid w:val="00BB4A42"/>
    <w:rsid w:val="00BB4D0D"/>
    <w:rsid w:val="00BB5321"/>
    <w:rsid w:val="00BB55E4"/>
    <w:rsid w:val="00BB56F2"/>
    <w:rsid w:val="00BB56F3"/>
    <w:rsid w:val="00BB60F2"/>
    <w:rsid w:val="00BB61DC"/>
    <w:rsid w:val="00BB6258"/>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8F"/>
    <w:rsid w:val="00BC27E0"/>
    <w:rsid w:val="00BC2BC7"/>
    <w:rsid w:val="00BC2F45"/>
    <w:rsid w:val="00BC321B"/>
    <w:rsid w:val="00BC344E"/>
    <w:rsid w:val="00BC38B8"/>
    <w:rsid w:val="00BC3CF8"/>
    <w:rsid w:val="00BC3E82"/>
    <w:rsid w:val="00BC3FE8"/>
    <w:rsid w:val="00BC41DE"/>
    <w:rsid w:val="00BC42AF"/>
    <w:rsid w:val="00BC45DF"/>
    <w:rsid w:val="00BC499E"/>
    <w:rsid w:val="00BC4B2D"/>
    <w:rsid w:val="00BC4DE8"/>
    <w:rsid w:val="00BC5CE2"/>
    <w:rsid w:val="00BC6582"/>
    <w:rsid w:val="00BC6897"/>
    <w:rsid w:val="00BC6F66"/>
    <w:rsid w:val="00BC7040"/>
    <w:rsid w:val="00BC70D5"/>
    <w:rsid w:val="00BC71C5"/>
    <w:rsid w:val="00BC726E"/>
    <w:rsid w:val="00BC7659"/>
    <w:rsid w:val="00BC77C9"/>
    <w:rsid w:val="00BC7A42"/>
    <w:rsid w:val="00BC7CE7"/>
    <w:rsid w:val="00BC7DDC"/>
    <w:rsid w:val="00BD013E"/>
    <w:rsid w:val="00BD082C"/>
    <w:rsid w:val="00BD0FC4"/>
    <w:rsid w:val="00BD140B"/>
    <w:rsid w:val="00BD14A5"/>
    <w:rsid w:val="00BD1D13"/>
    <w:rsid w:val="00BD1D38"/>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40F"/>
    <w:rsid w:val="00BD6509"/>
    <w:rsid w:val="00BD689C"/>
    <w:rsid w:val="00BD693E"/>
    <w:rsid w:val="00BD6A22"/>
    <w:rsid w:val="00BD6B92"/>
    <w:rsid w:val="00BD7629"/>
    <w:rsid w:val="00BD7740"/>
    <w:rsid w:val="00BD7A82"/>
    <w:rsid w:val="00BD7EFB"/>
    <w:rsid w:val="00BD7F9E"/>
    <w:rsid w:val="00BE072F"/>
    <w:rsid w:val="00BE0C09"/>
    <w:rsid w:val="00BE12D2"/>
    <w:rsid w:val="00BE13B8"/>
    <w:rsid w:val="00BE16A6"/>
    <w:rsid w:val="00BE16C6"/>
    <w:rsid w:val="00BE16EF"/>
    <w:rsid w:val="00BE1959"/>
    <w:rsid w:val="00BE197A"/>
    <w:rsid w:val="00BE19E7"/>
    <w:rsid w:val="00BE1A06"/>
    <w:rsid w:val="00BE1B51"/>
    <w:rsid w:val="00BE1D45"/>
    <w:rsid w:val="00BE227B"/>
    <w:rsid w:val="00BE269D"/>
    <w:rsid w:val="00BE28FE"/>
    <w:rsid w:val="00BE312F"/>
    <w:rsid w:val="00BE370C"/>
    <w:rsid w:val="00BE3EA0"/>
    <w:rsid w:val="00BE403F"/>
    <w:rsid w:val="00BE444A"/>
    <w:rsid w:val="00BE475F"/>
    <w:rsid w:val="00BE4B23"/>
    <w:rsid w:val="00BE5171"/>
    <w:rsid w:val="00BE5519"/>
    <w:rsid w:val="00BE57B1"/>
    <w:rsid w:val="00BE5813"/>
    <w:rsid w:val="00BE63B1"/>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456"/>
    <w:rsid w:val="00BF46F1"/>
    <w:rsid w:val="00BF4928"/>
    <w:rsid w:val="00BF4B69"/>
    <w:rsid w:val="00BF538D"/>
    <w:rsid w:val="00BF55F3"/>
    <w:rsid w:val="00BF5642"/>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2D7"/>
    <w:rsid w:val="00C04B00"/>
    <w:rsid w:val="00C04B82"/>
    <w:rsid w:val="00C04C43"/>
    <w:rsid w:val="00C052C4"/>
    <w:rsid w:val="00C057E0"/>
    <w:rsid w:val="00C05863"/>
    <w:rsid w:val="00C05C20"/>
    <w:rsid w:val="00C06066"/>
    <w:rsid w:val="00C061E3"/>
    <w:rsid w:val="00C0648A"/>
    <w:rsid w:val="00C06756"/>
    <w:rsid w:val="00C067A4"/>
    <w:rsid w:val="00C06B3D"/>
    <w:rsid w:val="00C06BE9"/>
    <w:rsid w:val="00C070D8"/>
    <w:rsid w:val="00C07562"/>
    <w:rsid w:val="00C0769C"/>
    <w:rsid w:val="00C079D6"/>
    <w:rsid w:val="00C07A6C"/>
    <w:rsid w:val="00C07AE3"/>
    <w:rsid w:val="00C07AE4"/>
    <w:rsid w:val="00C07D3E"/>
    <w:rsid w:val="00C07FFD"/>
    <w:rsid w:val="00C10099"/>
    <w:rsid w:val="00C10227"/>
    <w:rsid w:val="00C10533"/>
    <w:rsid w:val="00C10599"/>
    <w:rsid w:val="00C10678"/>
    <w:rsid w:val="00C106DF"/>
    <w:rsid w:val="00C1082D"/>
    <w:rsid w:val="00C1114F"/>
    <w:rsid w:val="00C11183"/>
    <w:rsid w:val="00C11197"/>
    <w:rsid w:val="00C1120D"/>
    <w:rsid w:val="00C11998"/>
    <w:rsid w:val="00C11C33"/>
    <w:rsid w:val="00C11C73"/>
    <w:rsid w:val="00C11FE5"/>
    <w:rsid w:val="00C11FF6"/>
    <w:rsid w:val="00C1216B"/>
    <w:rsid w:val="00C124D9"/>
    <w:rsid w:val="00C1286D"/>
    <w:rsid w:val="00C12E86"/>
    <w:rsid w:val="00C12EB5"/>
    <w:rsid w:val="00C131A7"/>
    <w:rsid w:val="00C13329"/>
    <w:rsid w:val="00C13504"/>
    <w:rsid w:val="00C13757"/>
    <w:rsid w:val="00C13C8A"/>
    <w:rsid w:val="00C13F22"/>
    <w:rsid w:val="00C13F33"/>
    <w:rsid w:val="00C140FE"/>
    <w:rsid w:val="00C144B5"/>
    <w:rsid w:val="00C144EC"/>
    <w:rsid w:val="00C14A21"/>
    <w:rsid w:val="00C14BE8"/>
    <w:rsid w:val="00C15135"/>
    <w:rsid w:val="00C15595"/>
    <w:rsid w:val="00C1595F"/>
    <w:rsid w:val="00C159ED"/>
    <w:rsid w:val="00C1662C"/>
    <w:rsid w:val="00C16B93"/>
    <w:rsid w:val="00C16CEC"/>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15"/>
    <w:rsid w:val="00C228DC"/>
    <w:rsid w:val="00C22D15"/>
    <w:rsid w:val="00C232DD"/>
    <w:rsid w:val="00C23989"/>
    <w:rsid w:val="00C24220"/>
    <w:rsid w:val="00C2423A"/>
    <w:rsid w:val="00C24257"/>
    <w:rsid w:val="00C248B9"/>
    <w:rsid w:val="00C24CA2"/>
    <w:rsid w:val="00C24EE5"/>
    <w:rsid w:val="00C24F74"/>
    <w:rsid w:val="00C250CF"/>
    <w:rsid w:val="00C2544D"/>
    <w:rsid w:val="00C255CF"/>
    <w:rsid w:val="00C2577C"/>
    <w:rsid w:val="00C25ABC"/>
    <w:rsid w:val="00C25D3A"/>
    <w:rsid w:val="00C25F37"/>
    <w:rsid w:val="00C261FB"/>
    <w:rsid w:val="00C263AE"/>
    <w:rsid w:val="00C267D7"/>
    <w:rsid w:val="00C26871"/>
    <w:rsid w:val="00C268B7"/>
    <w:rsid w:val="00C2695A"/>
    <w:rsid w:val="00C26A50"/>
    <w:rsid w:val="00C27146"/>
    <w:rsid w:val="00C2716B"/>
    <w:rsid w:val="00C274BE"/>
    <w:rsid w:val="00C277D0"/>
    <w:rsid w:val="00C27FEB"/>
    <w:rsid w:val="00C307FA"/>
    <w:rsid w:val="00C30B8B"/>
    <w:rsid w:val="00C30D3F"/>
    <w:rsid w:val="00C30DAA"/>
    <w:rsid w:val="00C30DC8"/>
    <w:rsid w:val="00C30F1F"/>
    <w:rsid w:val="00C30FB5"/>
    <w:rsid w:val="00C30FB7"/>
    <w:rsid w:val="00C31089"/>
    <w:rsid w:val="00C31206"/>
    <w:rsid w:val="00C31237"/>
    <w:rsid w:val="00C314DF"/>
    <w:rsid w:val="00C3175A"/>
    <w:rsid w:val="00C3184B"/>
    <w:rsid w:val="00C31895"/>
    <w:rsid w:val="00C319A2"/>
    <w:rsid w:val="00C31A8F"/>
    <w:rsid w:val="00C31FD8"/>
    <w:rsid w:val="00C3208A"/>
    <w:rsid w:val="00C32417"/>
    <w:rsid w:val="00C32475"/>
    <w:rsid w:val="00C32BB7"/>
    <w:rsid w:val="00C333B6"/>
    <w:rsid w:val="00C334A9"/>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678"/>
    <w:rsid w:val="00C42755"/>
    <w:rsid w:val="00C42784"/>
    <w:rsid w:val="00C42960"/>
    <w:rsid w:val="00C429E1"/>
    <w:rsid w:val="00C43421"/>
    <w:rsid w:val="00C439F0"/>
    <w:rsid w:val="00C43CE7"/>
    <w:rsid w:val="00C440E3"/>
    <w:rsid w:val="00C44189"/>
    <w:rsid w:val="00C441CF"/>
    <w:rsid w:val="00C4464F"/>
    <w:rsid w:val="00C447FB"/>
    <w:rsid w:val="00C44962"/>
    <w:rsid w:val="00C44ADA"/>
    <w:rsid w:val="00C454D6"/>
    <w:rsid w:val="00C45A9C"/>
    <w:rsid w:val="00C45B52"/>
    <w:rsid w:val="00C460F0"/>
    <w:rsid w:val="00C4612A"/>
    <w:rsid w:val="00C46253"/>
    <w:rsid w:val="00C46B53"/>
    <w:rsid w:val="00C46D92"/>
    <w:rsid w:val="00C470AA"/>
    <w:rsid w:val="00C47202"/>
    <w:rsid w:val="00C476F9"/>
    <w:rsid w:val="00C47AE8"/>
    <w:rsid w:val="00C5008A"/>
    <w:rsid w:val="00C50420"/>
    <w:rsid w:val="00C50809"/>
    <w:rsid w:val="00C508B7"/>
    <w:rsid w:val="00C50AD0"/>
    <w:rsid w:val="00C50D41"/>
    <w:rsid w:val="00C515CC"/>
    <w:rsid w:val="00C518F4"/>
    <w:rsid w:val="00C5196E"/>
    <w:rsid w:val="00C51D11"/>
    <w:rsid w:val="00C51D1B"/>
    <w:rsid w:val="00C5257E"/>
    <w:rsid w:val="00C531B4"/>
    <w:rsid w:val="00C532F9"/>
    <w:rsid w:val="00C5393D"/>
    <w:rsid w:val="00C53E22"/>
    <w:rsid w:val="00C544DE"/>
    <w:rsid w:val="00C54568"/>
    <w:rsid w:val="00C54C62"/>
    <w:rsid w:val="00C55ADC"/>
    <w:rsid w:val="00C55B02"/>
    <w:rsid w:val="00C55CBB"/>
    <w:rsid w:val="00C56282"/>
    <w:rsid w:val="00C5638E"/>
    <w:rsid w:val="00C56918"/>
    <w:rsid w:val="00C569CA"/>
    <w:rsid w:val="00C56A29"/>
    <w:rsid w:val="00C5707E"/>
    <w:rsid w:val="00C5718B"/>
    <w:rsid w:val="00C5764A"/>
    <w:rsid w:val="00C57CC6"/>
    <w:rsid w:val="00C6014D"/>
    <w:rsid w:val="00C601EB"/>
    <w:rsid w:val="00C60322"/>
    <w:rsid w:val="00C603BD"/>
    <w:rsid w:val="00C60EC1"/>
    <w:rsid w:val="00C61478"/>
    <w:rsid w:val="00C62027"/>
    <w:rsid w:val="00C62163"/>
    <w:rsid w:val="00C621EC"/>
    <w:rsid w:val="00C62271"/>
    <w:rsid w:val="00C62997"/>
    <w:rsid w:val="00C629E0"/>
    <w:rsid w:val="00C62BE7"/>
    <w:rsid w:val="00C62C31"/>
    <w:rsid w:val="00C633AB"/>
    <w:rsid w:val="00C6343A"/>
    <w:rsid w:val="00C63804"/>
    <w:rsid w:val="00C63F3B"/>
    <w:rsid w:val="00C64376"/>
    <w:rsid w:val="00C64626"/>
    <w:rsid w:val="00C646FA"/>
    <w:rsid w:val="00C64849"/>
    <w:rsid w:val="00C649EC"/>
    <w:rsid w:val="00C64DBE"/>
    <w:rsid w:val="00C64EDC"/>
    <w:rsid w:val="00C65841"/>
    <w:rsid w:val="00C658B2"/>
    <w:rsid w:val="00C65918"/>
    <w:rsid w:val="00C65D24"/>
    <w:rsid w:val="00C65F58"/>
    <w:rsid w:val="00C66571"/>
    <w:rsid w:val="00C666DB"/>
    <w:rsid w:val="00C667F6"/>
    <w:rsid w:val="00C66958"/>
    <w:rsid w:val="00C66B89"/>
    <w:rsid w:val="00C66C34"/>
    <w:rsid w:val="00C67231"/>
    <w:rsid w:val="00C67D1D"/>
    <w:rsid w:val="00C67DFB"/>
    <w:rsid w:val="00C7040D"/>
    <w:rsid w:val="00C707F8"/>
    <w:rsid w:val="00C70B8C"/>
    <w:rsid w:val="00C71468"/>
    <w:rsid w:val="00C723AF"/>
    <w:rsid w:val="00C7251B"/>
    <w:rsid w:val="00C72A8C"/>
    <w:rsid w:val="00C72EF5"/>
    <w:rsid w:val="00C73019"/>
    <w:rsid w:val="00C73224"/>
    <w:rsid w:val="00C732C5"/>
    <w:rsid w:val="00C73332"/>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3"/>
    <w:rsid w:val="00C77DF7"/>
    <w:rsid w:val="00C77EFB"/>
    <w:rsid w:val="00C80547"/>
    <w:rsid w:val="00C80FD1"/>
    <w:rsid w:val="00C815AB"/>
    <w:rsid w:val="00C8198E"/>
    <w:rsid w:val="00C81B30"/>
    <w:rsid w:val="00C8203C"/>
    <w:rsid w:val="00C82387"/>
    <w:rsid w:val="00C82437"/>
    <w:rsid w:val="00C83C4E"/>
    <w:rsid w:val="00C83E22"/>
    <w:rsid w:val="00C83F37"/>
    <w:rsid w:val="00C85253"/>
    <w:rsid w:val="00C8534D"/>
    <w:rsid w:val="00C859A1"/>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49"/>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B42"/>
    <w:rsid w:val="00C94508"/>
    <w:rsid w:val="00C945A6"/>
    <w:rsid w:val="00C945EC"/>
    <w:rsid w:val="00C94C81"/>
    <w:rsid w:val="00C94E45"/>
    <w:rsid w:val="00C95109"/>
    <w:rsid w:val="00C95300"/>
    <w:rsid w:val="00C95548"/>
    <w:rsid w:val="00C955AD"/>
    <w:rsid w:val="00C95730"/>
    <w:rsid w:val="00C95962"/>
    <w:rsid w:val="00C95A8A"/>
    <w:rsid w:val="00C95CCD"/>
    <w:rsid w:val="00C95CD4"/>
    <w:rsid w:val="00C9602F"/>
    <w:rsid w:val="00C96A19"/>
    <w:rsid w:val="00C96FE0"/>
    <w:rsid w:val="00C973E2"/>
    <w:rsid w:val="00C975B2"/>
    <w:rsid w:val="00C976EE"/>
    <w:rsid w:val="00C97AF1"/>
    <w:rsid w:val="00CA09AA"/>
    <w:rsid w:val="00CA0AB6"/>
    <w:rsid w:val="00CA0BAF"/>
    <w:rsid w:val="00CA114D"/>
    <w:rsid w:val="00CA1225"/>
    <w:rsid w:val="00CA18D2"/>
    <w:rsid w:val="00CA2919"/>
    <w:rsid w:val="00CA2A7E"/>
    <w:rsid w:val="00CA2B09"/>
    <w:rsid w:val="00CA2C56"/>
    <w:rsid w:val="00CA30E4"/>
    <w:rsid w:val="00CA33DD"/>
    <w:rsid w:val="00CA3AA2"/>
    <w:rsid w:val="00CA468E"/>
    <w:rsid w:val="00CA48F7"/>
    <w:rsid w:val="00CA4914"/>
    <w:rsid w:val="00CA4A3F"/>
    <w:rsid w:val="00CA4C14"/>
    <w:rsid w:val="00CA4FE7"/>
    <w:rsid w:val="00CA51A0"/>
    <w:rsid w:val="00CA572F"/>
    <w:rsid w:val="00CA58B2"/>
    <w:rsid w:val="00CA5E67"/>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19"/>
    <w:rsid w:val="00CB2F65"/>
    <w:rsid w:val="00CB3850"/>
    <w:rsid w:val="00CB480A"/>
    <w:rsid w:val="00CB49A0"/>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8DE"/>
    <w:rsid w:val="00CC0AA7"/>
    <w:rsid w:val="00CC0C70"/>
    <w:rsid w:val="00CC0E56"/>
    <w:rsid w:val="00CC172A"/>
    <w:rsid w:val="00CC17E2"/>
    <w:rsid w:val="00CC1A18"/>
    <w:rsid w:val="00CC1C42"/>
    <w:rsid w:val="00CC1CA3"/>
    <w:rsid w:val="00CC1DFB"/>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125"/>
    <w:rsid w:val="00CC4365"/>
    <w:rsid w:val="00CC4C5E"/>
    <w:rsid w:val="00CC4CCF"/>
    <w:rsid w:val="00CC4F58"/>
    <w:rsid w:val="00CC501E"/>
    <w:rsid w:val="00CC57AE"/>
    <w:rsid w:val="00CC57F8"/>
    <w:rsid w:val="00CC5DD0"/>
    <w:rsid w:val="00CC606C"/>
    <w:rsid w:val="00CC61CE"/>
    <w:rsid w:val="00CC69E8"/>
    <w:rsid w:val="00CC6B0F"/>
    <w:rsid w:val="00CC6B27"/>
    <w:rsid w:val="00CC6B9F"/>
    <w:rsid w:val="00CC6C99"/>
    <w:rsid w:val="00CC70DE"/>
    <w:rsid w:val="00CC728B"/>
    <w:rsid w:val="00CC7356"/>
    <w:rsid w:val="00CC74D5"/>
    <w:rsid w:val="00CC76DA"/>
    <w:rsid w:val="00CC7A6D"/>
    <w:rsid w:val="00CC7AA6"/>
    <w:rsid w:val="00CC7BD9"/>
    <w:rsid w:val="00CC7DF3"/>
    <w:rsid w:val="00CC7DF5"/>
    <w:rsid w:val="00CD0292"/>
    <w:rsid w:val="00CD04B6"/>
    <w:rsid w:val="00CD04FE"/>
    <w:rsid w:val="00CD0740"/>
    <w:rsid w:val="00CD0768"/>
    <w:rsid w:val="00CD09E6"/>
    <w:rsid w:val="00CD0A59"/>
    <w:rsid w:val="00CD14CB"/>
    <w:rsid w:val="00CD1534"/>
    <w:rsid w:val="00CD1580"/>
    <w:rsid w:val="00CD179D"/>
    <w:rsid w:val="00CD1E6A"/>
    <w:rsid w:val="00CD1E74"/>
    <w:rsid w:val="00CD223B"/>
    <w:rsid w:val="00CD22EA"/>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184"/>
    <w:rsid w:val="00CD492B"/>
    <w:rsid w:val="00CD53FA"/>
    <w:rsid w:val="00CD5661"/>
    <w:rsid w:val="00CD58A4"/>
    <w:rsid w:val="00CD5C02"/>
    <w:rsid w:val="00CD5E4A"/>
    <w:rsid w:val="00CD61E3"/>
    <w:rsid w:val="00CD6814"/>
    <w:rsid w:val="00CD6C2B"/>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E44"/>
    <w:rsid w:val="00CE76BD"/>
    <w:rsid w:val="00CE79BC"/>
    <w:rsid w:val="00CE7A06"/>
    <w:rsid w:val="00CE7E65"/>
    <w:rsid w:val="00CF01BC"/>
    <w:rsid w:val="00CF02AC"/>
    <w:rsid w:val="00CF057C"/>
    <w:rsid w:val="00CF06E6"/>
    <w:rsid w:val="00CF08FA"/>
    <w:rsid w:val="00CF0E5A"/>
    <w:rsid w:val="00CF14C3"/>
    <w:rsid w:val="00CF170A"/>
    <w:rsid w:val="00CF18AB"/>
    <w:rsid w:val="00CF1AA6"/>
    <w:rsid w:val="00CF20C8"/>
    <w:rsid w:val="00CF22F9"/>
    <w:rsid w:val="00CF233B"/>
    <w:rsid w:val="00CF23D5"/>
    <w:rsid w:val="00CF2639"/>
    <w:rsid w:val="00CF277A"/>
    <w:rsid w:val="00CF2CB3"/>
    <w:rsid w:val="00CF2E0E"/>
    <w:rsid w:val="00CF2FBF"/>
    <w:rsid w:val="00CF33BA"/>
    <w:rsid w:val="00CF3F01"/>
    <w:rsid w:val="00CF4079"/>
    <w:rsid w:val="00CF43E3"/>
    <w:rsid w:val="00CF46E1"/>
    <w:rsid w:val="00CF470F"/>
    <w:rsid w:val="00CF4743"/>
    <w:rsid w:val="00CF4F7F"/>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DFC"/>
    <w:rsid w:val="00D03E71"/>
    <w:rsid w:val="00D0407B"/>
    <w:rsid w:val="00D044F7"/>
    <w:rsid w:val="00D04BA3"/>
    <w:rsid w:val="00D04FC8"/>
    <w:rsid w:val="00D05393"/>
    <w:rsid w:val="00D05962"/>
    <w:rsid w:val="00D05A13"/>
    <w:rsid w:val="00D05FD4"/>
    <w:rsid w:val="00D06088"/>
    <w:rsid w:val="00D06755"/>
    <w:rsid w:val="00D0675C"/>
    <w:rsid w:val="00D06800"/>
    <w:rsid w:val="00D06B22"/>
    <w:rsid w:val="00D06C97"/>
    <w:rsid w:val="00D06DED"/>
    <w:rsid w:val="00D0703C"/>
    <w:rsid w:val="00D0735B"/>
    <w:rsid w:val="00D078A9"/>
    <w:rsid w:val="00D078C9"/>
    <w:rsid w:val="00D0794F"/>
    <w:rsid w:val="00D07DCA"/>
    <w:rsid w:val="00D07DFE"/>
    <w:rsid w:val="00D105EB"/>
    <w:rsid w:val="00D1086E"/>
    <w:rsid w:val="00D10CA0"/>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B52"/>
    <w:rsid w:val="00D15D9D"/>
    <w:rsid w:val="00D1624D"/>
    <w:rsid w:val="00D16A31"/>
    <w:rsid w:val="00D16AC4"/>
    <w:rsid w:val="00D16BA8"/>
    <w:rsid w:val="00D16C64"/>
    <w:rsid w:val="00D1701C"/>
    <w:rsid w:val="00D174E5"/>
    <w:rsid w:val="00D176E0"/>
    <w:rsid w:val="00D176FA"/>
    <w:rsid w:val="00D17F37"/>
    <w:rsid w:val="00D20171"/>
    <w:rsid w:val="00D202D3"/>
    <w:rsid w:val="00D20420"/>
    <w:rsid w:val="00D20667"/>
    <w:rsid w:val="00D20AE5"/>
    <w:rsid w:val="00D20EA9"/>
    <w:rsid w:val="00D20F77"/>
    <w:rsid w:val="00D21086"/>
    <w:rsid w:val="00D2109E"/>
    <w:rsid w:val="00D215E6"/>
    <w:rsid w:val="00D216C1"/>
    <w:rsid w:val="00D2171B"/>
    <w:rsid w:val="00D217CE"/>
    <w:rsid w:val="00D22148"/>
    <w:rsid w:val="00D22A05"/>
    <w:rsid w:val="00D22D2B"/>
    <w:rsid w:val="00D2322E"/>
    <w:rsid w:val="00D23556"/>
    <w:rsid w:val="00D2390D"/>
    <w:rsid w:val="00D23972"/>
    <w:rsid w:val="00D23B89"/>
    <w:rsid w:val="00D23BDF"/>
    <w:rsid w:val="00D23CE2"/>
    <w:rsid w:val="00D23EAA"/>
    <w:rsid w:val="00D2592C"/>
    <w:rsid w:val="00D25B65"/>
    <w:rsid w:val="00D26199"/>
    <w:rsid w:val="00D261FB"/>
    <w:rsid w:val="00D26283"/>
    <w:rsid w:val="00D263B5"/>
    <w:rsid w:val="00D26586"/>
    <w:rsid w:val="00D268F4"/>
    <w:rsid w:val="00D269DE"/>
    <w:rsid w:val="00D26DBE"/>
    <w:rsid w:val="00D2706E"/>
    <w:rsid w:val="00D27124"/>
    <w:rsid w:val="00D273D4"/>
    <w:rsid w:val="00D27808"/>
    <w:rsid w:val="00D27DF2"/>
    <w:rsid w:val="00D27F01"/>
    <w:rsid w:val="00D30A7E"/>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3DE"/>
    <w:rsid w:val="00D344C9"/>
    <w:rsid w:val="00D3461F"/>
    <w:rsid w:val="00D34B62"/>
    <w:rsid w:val="00D351E7"/>
    <w:rsid w:val="00D353FF"/>
    <w:rsid w:val="00D35AB8"/>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5F16"/>
    <w:rsid w:val="00D466E5"/>
    <w:rsid w:val="00D467C7"/>
    <w:rsid w:val="00D46862"/>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86"/>
    <w:rsid w:val="00D51F90"/>
    <w:rsid w:val="00D52200"/>
    <w:rsid w:val="00D525A6"/>
    <w:rsid w:val="00D5294C"/>
    <w:rsid w:val="00D530A8"/>
    <w:rsid w:val="00D5342F"/>
    <w:rsid w:val="00D53539"/>
    <w:rsid w:val="00D53768"/>
    <w:rsid w:val="00D53C63"/>
    <w:rsid w:val="00D54256"/>
    <w:rsid w:val="00D54613"/>
    <w:rsid w:val="00D5481C"/>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CA6"/>
    <w:rsid w:val="00D62DEC"/>
    <w:rsid w:val="00D63BAD"/>
    <w:rsid w:val="00D63C5F"/>
    <w:rsid w:val="00D64071"/>
    <w:rsid w:val="00D640A3"/>
    <w:rsid w:val="00D6410E"/>
    <w:rsid w:val="00D64176"/>
    <w:rsid w:val="00D64280"/>
    <w:rsid w:val="00D642FA"/>
    <w:rsid w:val="00D6433E"/>
    <w:rsid w:val="00D64346"/>
    <w:rsid w:val="00D6445C"/>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102"/>
    <w:rsid w:val="00D7123A"/>
    <w:rsid w:val="00D71258"/>
    <w:rsid w:val="00D71259"/>
    <w:rsid w:val="00D71396"/>
    <w:rsid w:val="00D71C26"/>
    <w:rsid w:val="00D71D45"/>
    <w:rsid w:val="00D720F3"/>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0D6"/>
    <w:rsid w:val="00D812D3"/>
    <w:rsid w:val="00D81307"/>
    <w:rsid w:val="00D8150F"/>
    <w:rsid w:val="00D817FD"/>
    <w:rsid w:val="00D81AF1"/>
    <w:rsid w:val="00D81B45"/>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5F1C"/>
    <w:rsid w:val="00D86343"/>
    <w:rsid w:val="00D864CB"/>
    <w:rsid w:val="00D866AB"/>
    <w:rsid w:val="00D86B37"/>
    <w:rsid w:val="00D86ED1"/>
    <w:rsid w:val="00D87154"/>
    <w:rsid w:val="00D8757E"/>
    <w:rsid w:val="00D8778A"/>
    <w:rsid w:val="00D87F82"/>
    <w:rsid w:val="00D91009"/>
    <w:rsid w:val="00D9120D"/>
    <w:rsid w:val="00D9126A"/>
    <w:rsid w:val="00D912DF"/>
    <w:rsid w:val="00D914E1"/>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04D"/>
    <w:rsid w:val="00D931F2"/>
    <w:rsid w:val="00D936E8"/>
    <w:rsid w:val="00D938D5"/>
    <w:rsid w:val="00D93C02"/>
    <w:rsid w:val="00D93D5E"/>
    <w:rsid w:val="00D940B3"/>
    <w:rsid w:val="00D94313"/>
    <w:rsid w:val="00D948A0"/>
    <w:rsid w:val="00D94BA1"/>
    <w:rsid w:val="00D94BB0"/>
    <w:rsid w:val="00D94FF3"/>
    <w:rsid w:val="00D957C0"/>
    <w:rsid w:val="00D95979"/>
    <w:rsid w:val="00D95BF0"/>
    <w:rsid w:val="00D95BFF"/>
    <w:rsid w:val="00D95F44"/>
    <w:rsid w:val="00D96193"/>
    <w:rsid w:val="00D96780"/>
    <w:rsid w:val="00D96DD2"/>
    <w:rsid w:val="00D97DCE"/>
    <w:rsid w:val="00D97E2A"/>
    <w:rsid w:val="00D97E86"/>
    <w:rsid w:val="00D97FD5"/>
    <w:rsid w:val="00DA0A73"/>
    <w:rsid w:val="00DA0FC0"/>
    <w:rsid w:val="00DA1D80"/>
    <w:rsid w:val="00DA2046"/>
    <w:rsid w:val="00DA23D2"/>
    <w:rsid w:val="00DA25F8"/>
    <w:rsid w:val="00DA29C4"/>
    <w:rsid w:val="00DA2B47"/>
    <w:rsid w:val="00DA2CD7"/>
    <w:rsid w:val="00DA2D90"/>
    <w:rsid w:val="00DA3131"/>
    <w:rsid w:val="00DA3335"/>
    <w:rsid w:val="00DA3462"/>
    <w:rsid w:val="00DA392D"/>
    <w:rsid w:val="00DA3A76"/>
    <w:rsid w:val="00DA3B43"/>
    <w:rsid w:val="00DA3BE7"/>
    <w:rsid w:val="00DA3EEC"/>
    <w:rsid w:val="00DA3F00"/>
    <w:rsid w:val="00DA43CA"/>
    <w:rsid w:val="00DA43D6"/>
    <w:rsid w:val="00DA46EF"/>
    <w:rsid w:val="00DA492A"/>
    <w:rsid w:val="00DA4A0C"/>
    <w:rsid w:val="00DA4D11"/>
    <w:rsid w:val="00DA5287"/>
    <w:rsid w:val="00DA56A4"/>
    <w:rsid w:val="00DA5755"/>
    <w:rsid w:val="00DA59A6"/>
    <w:rsid w:val="00DA5A53"/>
    <w:rsid w:val="00DA5CA9"/>
    <w:rsid w:val="00DA5E7E"/>
    <w:rsid w:val="00DA5EB0"/>
    <w:rsid w:val="00DA64EB"/>
    <w:rsid w:val="00DA6BC3"/>
    <w:rsid w:val="00DA70F6"/>
    <w:rsid w:val="00DA714A"/>
    <w:rsid w:val="00DA71AF"/>
    <w:rsid w:val="00DA727D"/>
    <w:rsid w:val="00DA7765"/>
    <w:rsid w:val="00DA7A85"/>
    <w:rsid w:val="00DA7AD2"/>
    <w:rsid w:val="00DA7BC7"/>
    <w:rsid w:val="00DA7E4C"/>
    <w:rsid w:val="00DA7E98"/>
    <w:rsid w:val="00DB0117"/>
    <w:rsid w:val="00DB0487"/>
    <w:rsid w:val="00DB0564"/>
    <w:rsid w:val="00DB05C8"/>
    <w:rsid w:val="00DB081D"/>
    <w:rsid w:val="00DB0DA0"/>
    <w:rsid w:val="00DB0F48"/>
    <w:rsid w:val="00DB1083"/>
    <w:rsid w:val="00DB1239"/>
    <w:rsid w:val="00DB1312"/>
    <w:rsid w:val="00DB1539"/>
    <w:rsid w:val="00DB1657"/>
    <w:rsid w:val="00DB1F98"/>
    <w:rsid w:val="00DB2551"/>
    <w:rsid w:val="00DB2706"/>
    <w:rsid w:val="00DB286C"/>
    <w:rsid w:val="00DB2DC2"/>
    <w:rsid w:val="00DB3560"/>
    <w:rsid w:val="00DB35C7"/>
    <w:rsid w:val="00DB38DE"/>
    <w:rsid w:val="00DB39DE"/>
    <w:rsid w:val="00DB3D52"/>
    <w:rsid w:val="00DB40C0"/>
    <w:rsid w:val="00DB42C3"/>
    <w:rsid w:val="00DB4322"/>
    <w:rsid w:val="00DB4F9D"/>
    <w:rsid w:val="00DB50B8"/>
    <w:rsid w:val="00DB5512"/>
    <w:rsid w:val="00DB5863"/>
    <w:rsid w:val="00DB5968"/>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687"/>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645"/>
    <w:rsid w:val="00DC6788"/>
    <w:rsid w:val="00DC6A90"/>
    <w:rsid w:val="00DC6A94"/>
    <w:rsid w:val="00DC6AF3"/>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014"/>
    <w:rsid w:val="00DD228D"/>
    <w:rsid w:val="00DD242B"/>
    <w:rsid w:val="00DD2FE5"/>
    <w:rsid w:val="00DD3184"/>
    <w:rsid w:val="00DD3401"/>
    <w:rsid w:val="00DD3430"/>
    <w:rsid w:val="00DD3480"/>
    <w:rsid w:val="00DD351F"/>
    <w:rsid w:val="00DD3565"/>
    <w:rsid w:val="00DD35E2"/>
    <w:rsid w:val="00DD476F"/>
    <w:rsid w:val="00DD49D3"/>
    <w:rsid w:val="00DD50F2"/>
    <w:rsid w:val="00DD5697"/>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A9E"/>
    <w:rsid w:val="00DE4B0C"/>
    <w:rsid w:val="00DE4D74"/>
    <w:rsid w:val="00DE516B"/>
    <w:rsid w:val="00DE53E4"/>
    <w:rsid w:val="00DE59DC"/>
    <w:rsid w:val="00DE5E26"/>
    <w:rsid w:val="00DE5E4B"/>
    <w:rsid w:val="00DE5F92"/>
    <w:rsid w:val="00DE603C"/>
    <w:rsid w:val="00DE61AA"/>
    <w:rsid w:val="00DE629B"/>
    <w:rsid w:val="00DE6D7F"/>
    <w:rsid w:val="00DE7012"/>
    <w:rsid w:val="00DE7521"/>
    <w:rsid w:val="00DE7D03"/>
    <w:rsid w:val="00DE7ED4"/>
    <w:rsid w:val="00DF02EC"/>
    <w:rsid w:val="00DF0D33"/>
    <w:rsid w:val="00DF0E63"/>
    <w:rsid w:val="00DF1280"/>
    <w:rsid w:val="00DF1300"/>
    <w:rsid w:val="00DF151C"/>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462"/>
    <w:rsid w:val="00E019EA"/>
    <w:rsid w:val="00E01D33"/>
    <w:rsid w:val="00E0243C"/>
    <w:rsid w:val="00E028E6"/>
    <w:rsid w:val="00E02C20"/>
    <w:rsid w:val="00E03016"/>
    <w:rsid w:val="00E032C1"/>
    <w:rsid w:val="00E03637"/>
    <w:rsid w:val="00E039C0"/>
    <w:rsid w:val="00E0459E"/>
    <w:rsid w:val="00E046C1"/>
    <w:rsid w:val="00E0472C"/>
    <w:rsid w:val="00E047AB"/>
    <w:rsid w:val="00E047DE"/>
    <w:rsid w:val="00E047FA"/>
    <w:rsid w:val="00E049EC"/>
    <w:rsid w:val="00E04EE6"/>
    <w:rsid w:val="00E04F27"/>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46"/>
    <w:rsid w:val="00E104DE"/>
    <w:rsid w:val="00E106BF"/>
    <w:rsid w:val="00E1074E"/>
    <w:rsid w:val="00E10CDA"/>
    <w:rsid w:val="00E11DCD"/>
    <w:rsid w:val="00E11EB8"/>
    <w:rsid w:val="00E11FDD"/>
    <w:rsid w:val="00E125EE"/>
    <w:rsid w:val="00E12775"/>
    <w:rsid w:val="00E12A5A"/>
    <w:rsid w:val="00E12DAD"/>
    <w:rsid w:val="00E12EC2"/>
    <w:rsid w:val="00E12ECD"/>
    <w:rsid w:val="00E131C7"/>
    <w:rsid w:val="00E136AE"/>
    <w:rsid w:val="00E136E0"/>
    <w:rsid w:val="00E139D0"/>
    <w:rsid w:val="00E13AA4"/>
    <w:rsid w:val="00E14366"/>
    <w:rsid w:val="00E143F1"/>
    <w:rsid w:val="00E145E0"/>
    <w:rsid w:val="00E14913"/>
    <w:rsid w:val="00E14D3B"/>
    <w:rsid w:val="00E150B1"/>
    <w:rsid w:val="00E1514B"/>
    <w:rsid w:val="00E15352"/>
    <w:rsid w:val="00E154A1"/>
    <w:rsid w:val="00E15B4D"/>
    <w:rsid w:val="00E162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4934"/>
    <w:rsid w:val="00E250DB"/>
    <w:rsid w:val="00E25164"/>
    <w:rsid w:val="00E259BD"/>
    <w:rsid w:val="00E25F49"/>
    <w:rsid w:val="00E2617B"/>
    <w:rsid w:val="00E26295"/>
    <w:rsid w:val="00E264F5"/>
    <w:rsid w:val="00E268FA"/>
    <w:rsid w:val="00E2690E"/>
    <w:rsid w:val="00E26EEC"/>
    <w:rsid w:val="00E272FE"/>
    <w:rsid w:val="00E27535"/>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427"/>
    <w:rsid w:val="00E35F47"/>
    <w:rsid w:val="00E360A5"/>
    <w:rsid w:val="00E362BC"/>
    <w:rsid w:val="00E36D92"/>
    <w:rsid w:val="00E377BF"/>
    <w:rsid w:val="00E379C8"/>
    <w:rsid w:val="00E37C25"/>
    <w:rsid w:val="00E40362"/>
    <w:rsid w:val="00E40760"/>
    <w:rsid w:val="00E40DAE"/>
    <w:rsid w:val="00E41479"/>
    <w:rsid w:val="00E414A2"/>
    <w:rsid w:val="00E41504"/>
    <w:rsid w:val="00E416D6"/>
    <w:rsid w:val="00E41A3E"/>
    <w:rsid w:val="00E41D2F"/>
    <w:rsid w:val="00E41DE5"/>
    <w:rsid w:val="00E41F7A"/>
    <w:rsid w:val="00E4252B"/>
    <w:rsid w:val="00E42FF3"/>
    <w:rsid w:val="00E431B3"/>
    <w:rsid w:val="00E432AE"/>
    <w:rsid w:val="00E4356E"/>
    <w:rsid w:val="00E43632"/>
    <w:rsid w:val="00E43926"/>
    <w:rsid w:val="00E43F1E"/>
    <w:rsid w:val="00E43F41"/>
    <w:rsid w:val="00E43FBE"/>
    <w:rsid w:val="00E441F2"/>
    <w:rsid w:val="00E4440F"/>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BE1"/>
    <w:rsid w:val="00E47D5F"/>
    <w:rsid w:val="00E47D96"/>
    <w:rsid w:val="00E47F91"/>
    <w:rsid w:val="00E50315"/>
    <w:rsid w:val="00E503DA"/>
    <w:rsid w:val="00E509DA"/>
    <w:rsid w:val="00E50A1F"/>
    <w:rsid w:val="00E50FF0"/>
    <w:rsid w:val="00E510B5"/>
    <w:rsid w:val="00E51548"/>
    <w:rsid w:val="00E515A3"/>
    <w:rsid w:val="00E516B4"/>
    <w:rsid w:val="00E51817"/>
    <w:rsid w:val="00E51ABD"/>
    <w:rsid w:val="00E51E23"/>
    <w:rsid w:val="00E52CCE"/>
    <w:rsid w:val="00E52F76"/>
    <w:rsid w:val="00E5315C"/>
    <w:rsid w:val="00E53370"/>
    <w:rsid w:val="00E5354C"/>
    <w:rsid w:val="00E538E0"/>
    <w:rsid w:val="00E54984"/>
    <w:rsid w:val="00E54D33"/>
    <w:rsid w:val="00E557E1"/>
    <w:rsid w:val="00E55AEB"/>
    <w:rsid w:val="00E55CD3"/>
    <w:rsid w:val="00E56E29"/>
    <w:rsid w:val="00E5711F"/>
    <w:rsid w:val="00E572CE"/>
    <w:rsid w:val="00E572F1"/>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2EDD"/>
    <w:rsid w:val="00E62F28"/>
    <w:rsid w:val="00E6306D"/>
    <w:rsid w:val="00E630F7"/>
    <w:rsid w:val="00E632B7"/>
    <w:rsid w:val="00E639CE"/>
    <w:rsid w:val="00E63AF2"/>
    <w:rsid w:val="00E63DE2"/>
    <w:rsid w:val="00E6412A"/>
    <w:rsid w:val="00E64286"/>
    <w:rsid w:val="00E64763"/>
    <w:rsid w:val="00E64C11"/>
    <w:rsid w:val="00E64CDD"/>
    <w:rsid w:val="00E65E6B"/>
    <w:rsid w:val="00E66078"/>
    <w:rsid w:val="00E6640D"/>
    <w:rsid w:val="00E6682F"/>
    <w:rsid w:val="00E67ECB"/>
    <w:rsid w:val="00E701D0"/>
    <w:rsid w:val="00E705E5"/>
    <w:rsid w:val="00E708A4"/>
    <w:rsid w:val="00E70B0C"/>
    <w:rsid w:val="00E71891"/>
    <w:rsid w:val="00E71DF1"/>
    <w:rsid w:val="00E72151"/>
    <w:rsid w:val="00E72247"/>
    <w:rsid w:val="00E722EF"/>
    <w:rsid w:val="00E723D3"/>
    <w:rsid w:val="00E7242A"/>
    <w:rsid w:val="00E7245A"/>
    <w:rsid w:val="00E72A3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AB"/>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8F9"/>
    <w:rsid w:val="00E81F9F"/>
    <w:rsid w:val="00E81FFC"/>
    <w:rsid w:val="00E826C8"/>
    <w:rsid w:val="00E828DA"/>
    <w:rsid w:val="00E82A04"/>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5D73"/>
    <w:rsid w:val="00E9627E"/>
    <w:rsid w:val="00E963F1"/>
    <w:rsid w:val="00E9694A"/>
    <w:rsid w:val="00E96B89"/>
    <w:rsid w:val="00E96C84"/>
    <w:rsid w:val="00E96EB3"/>
    <w:rsid w:val="00E96FBC"/>
    <w:rsid w:val="00E9738B"/>
    <w:rsid w:val="00E97507"/>
    <w:rsid w:val="00EA00FD"/>
    <w:rsid w:val="00EA0281"/>
    <w:rsid w:val="00EA04AD"/>
    <w:rsid w:val="00EA0BD3"/>
    <w:rsid w:val="00EA0BFA"/>
    <w:rsid w:val="00EA0E04"/>
    <w:rsid w:val="00EA0E05"/>
    <w:rsid w:val="00EA0E10"/>
    <w:rsid w:val="00EA0F6E"/>
    <w:rsid w:val="00EA10A2"/>
    <w:rsid w:val="00EA126D"/>
    <w:rsid w:val="00EA1817"/>
    <w:rsid w:val="00EA1A49"/>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7051"/>
    <w:rsid w:val="00EA708C"/>
    <w:rsid w:val="00EA7441"/>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802"/>
    <w:rsid w:val="00EB3953"/>
    <w:rsid w:val="00EB3AAB"/>
    <w:rsid w:val="00EB3CE0"/>
    <w:rsid w:val="00EB3DB0"/>
    <w:rsid w:val="00EB4042"/>
    <w:rsid w:val="00EB40F0"/>
    <w:rsid w:val="00EB410B"/>
    <w:rsid w:val="00EB4155"/>
    <w:rsid w:val="00EB42C8"/>
    <w:rsid w:val="00EB49D5"/>
    <w:rsid w:val="00EB4A13"/>
    <w:rsid w:val="00EB50FC"/>
    <w:rsid w:val="00EB52C5"/>
    <w:rsid w:val="00EB534C"/>
    <w:rsid w:val="00EB55D2"/>
    <w:rsid w:val="00EB57E7"/>
    <w:rsid w:val="00EB57FF"/>
    <w:rsid w:val="00EB5ADE"/>
    <w:rsid w:val="00EB5CC3"/>
    <w:rsid w:val="00EB60EA"/>
    <w:rsid w:val="00EB632C"/>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360"/>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1A7"/>
    <w:rsid w:val="00EC6337"/>
    <w:rsid w:val="00EC6D68"/>
    <w:rsid w:val="00EC7183"/>
    <w:rsid w:val="00EC71AB"/>
    <w:rsid w:val="00EC7D05"/>
    <w:rsid w:val="00EC7ED8"/>
    <w:rsid w:val="00EC7FB8"/>
    <w:rsid w:val="00ED022F"/>
    <w:rsid w:val="00ED0D29"/>
    <w:rsid w:val="00ED0DE8"/>
    <w:rsid w:val="00ED0EB9"/>
    <w:rsid w:val="00ED0F33"/>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4B17"/>
    <w:rsid w:val="00ED4CF7"/>
    <w:rsid w:val="00ED5122"/>
    <w:rsid w:val="00ED51E7"/>
    <w:rsid w:val="00ED54F7"/>
    <w:rsid w:val="00ED58F2"/>
    <w:rsid w:val="00ED5D40"/>
    <w:rsid w:val="00ED5DD1"/>
    <w:rsid w:val="00ED607F"/>
    <w:rsid w:val="00ED6621"/>
    <w:rsid w:val="00ED7303"/>
    <w:rsid w:val="00EE08BC"/>
    <w:rsid w:val="00EE09EA"/>
    <w:rsid w:val="00EE0A49"/>
    <w:rsid w:val="00EE0E09"/>
    <w:rsid w:val="00EE0EF9"/>
    <w:rsid w:val="00EE12DA"/>
    <w:rsid w:val="00EE14B3"/>
    <w:rsid w:val="00EE15CA"/>
    <w:rsid w:val="00EE182C"/>
    <w:rsid w:val="00EE18BB"/>
    <w:rsid w:val="00EE1CDA"/>
    <w:rsid w:val="00EE1DF8"/>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5AB7"/>
    <w:rsid w:val="00EE5D07"/>
    <w:rsid w:val="00EE62B4"/>
    <w:rsid w:val="00EE632A"/>
    <w:rsid w:val="00EE636D"/>
    <w:rsid w:val="00EE66B1"/>
    <w:rsid w:val="00EE6CC0"/>
    <w:rsid w:val="00EE732F"/>
    <w:rsid w:val="00EE75D6"/>
    <w:rsid w:val="00EE76BF"/>
    <w:rsid w:val="00EE7D91"/>
    <w:rsid w:val="00EE7ECE"/>
    <w:rsid w:val="00EF0225"/>
    <w:rsid w:val="00EF05A6"/>
    <w:rsid w:val="00EF082A"/>
    <w:rsid w:val="00EF0E50"/>
    <w:rsid w:val="00EF118F"/>
    <w:rsid w:val="00EF1287"/>
    <w:rsid w:val="00EF1333"/>
    <w:rsid w:val="00EF1668"/>
    <w:rsid w:val="00EF1ADE"/>
    <w:rsid w:val="00EF1AEC"/>
    <w:rsid w:val="00EF1B8F"/>
    <w:rsid w:val="00EF20FD"/>
    <w:rsid w:val="00EF2746"/>
    <w:rsid w:val="00EF2786"/>
    <w:rsid w:val="00EF2A1F"/>
    <w:rsid w:val="00EF2C3D"/>
    <w:rsid w:val="00EF34CD"/>
    <w:rsid w:val="00EF386B"/>
    <w:rsid w:val="00EF3A28"/>
    <w:rsid w:val="00EF3A3D"/>
    <w:rsid w:val="00EF3A4A"/>
    <w:rsid w:val="00EF3CB9"/>
    <w:rsid w:val="00EF3D2E"/>
    <w:rsid w:val="00EF3D43"/>
    <w:rsid w:val="00EF447D"/>
    <w:rsid w:val="00EF493B"/>
    <w:rsid w:val="00EF4F32"/>
    <w:rsid w:val="00EF5009"/>
    <w:rsid w:val="00EF5326"/>
    <w:rsid w:val="00EF5392"/>
    <w:rsid w:val="00EF5861"/>
    <w:rsid w:val="00EF5958"/>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26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6CA9"/>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79"/>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85C"/>
    <w:rsid w:val="00F27E0C"/>
    <w:rsid w:val="00F27EF4"/>
    <w:rsid w:val="00F3002F"/>
    <w:rsid w:val="00F30031"/>
    <w:rsid w:val="00F30353"/>
    <w:rsid w:val="00F308C0"/>
    <w:rsid w:val="00F30BE8"/>
    <w:rsid w:val="00F30EE4"/>
    <w:rsid w:val="00F30FF2"/>
    <w:rsid w:val="00F310F5"/>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4F1B"/>
    <w:rsid w:val="00F35036"/>
    <w:rsid w:val="00F3521B"/>
    <w:rsid w:val="00F35561"/>
    <w:rsid w:val="00F355CE"/>
    <w:rsid w:val="00F35865"/>
    <w:rsid w:val="00F35E92"/>
    <w:rsid w:val="00F35FA4"/>
    <w:rsid w:val="00F3651B"/>
    <w:rsid w:val="00F36919"/>
    <w:rsid w:val="00F369F3"/>
    <w:rsid w:val="00F36A25"/>
    <w:rsid w:val="00F370CB"/>
    <w:rsid w:val="00F370E3"/>
    <w:rsid w:val="00F3757D"/>
    <w:rsid w:val="00F377A2"/>
    <w:rsid w:val="00F37922"/>
    <w:rsid w:val="00F37A1D"/>
    <w:rsid w:val="00F37AEF"/>
    <w:rsid w:val="00F37BDD"/>
    <w:rsid w:val="00F40189"/>
    <w:rsid w:val="00F408DF"/>
    <w:rsid w:val="00F40CD5"/>
    <w:rsid w:val="00F40E06"/>
    <w:rsid w:val="00F4125D"/>
    <w:rsid w:val="00F417B8"/>
    <w:rsid w:val="00F41A78"/>
    <w:rsid w:val="00F4262F"/>
    <w:rsid w:val="00F426A0"/>
    <w:rsid w:val="00F42910"/>
    <w:rsid w:val="00F42A4D"/>
    <w:rsid w:val="00F42BEE"/>
    <w:rsid w:val="00F42C2B"/>
    <w:rsid w:val="00F439C5"/>
    <w:rsid w:val="00F43EB5"/>
    <w:rsid w:val="00F4402C"/>
    <w:rsid w:val="00F44175"/>
    <w:rsid w:val="00F4449D"/>
    <w:rsid w:val="00F44833"/>
    <w:rsid w:val="00F44E03"/>
    <w:rsid w:val="00F452E4"/>
    <w:rsid w:val="00F45C59"/>
    <w:rsid w:val="00F45FA3"/>
    <w:rsid w:val="00F4613C"/>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0F36"/>
    <w:rsid w:val="00F5115A"/>
    <w:rsid w:val="00F513BA"/>
    <w:rsid w:val="00F51447"/>
    <w:rsid w:val="00F514EF"/>
    <w:rsid w:val="00F5164F"/>
    <w:rsid w:val="00F516F4"/>
    <w:rsid w:val="00F51A79"/>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CC6"/>
    <w:rsid w:val="00F64F9F"/>
    <w:rsid w:val="00F6583A"/>
    <w:rsid w:val="00F660B8"/>
    <w:rsid w:val="00F664C3"/>
    <w:rsid w:val="00F664DA"/>
    <w:rsid w:val="00F669E3"/>
    <w:rsid w:val="00F675DD"/>
    <w:rsid w:val="00F67988"/>
    <w:rsid w:val="00F67A85"/>
    <w:rsid w:val="00F7037F"/>
    <w:rsid w:val="00F70384"/>
    <w:rsid w:val="00F70559"/>
    <w:rsid w:val="00F70BD2"/>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A28"/>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3F7"/>
    <w:rsid w:val="00F7746B"/>
    <w:rsid w:val="00F7792A"/>
    <w:rsid w:val="00F77C47"/>
    <w:rsid w:val="00F77CFA"/>
    <w:rsid w:val="00F80957"/>
    <w:rsid w:val="00F80D8F"/>
    <w:rsid w:val="00F81311"/>
    <w:rsid w:val="00F813BB"/>
    <w:rsid w:val="00F814C8"/>
    <w:rsid w:val="00F81507"/>
    <w:rsid w:val="00F81625"/>
    <w:rsid w:val="00F81C47"/>
    <w:rsid w:val="00F81D8F"/>
    <w:rsid w:val="00F81E0E"/>
    <w:rsid w:val="00F81E87"/>
    <w:rsid w:val="00F81F25"/>
    <w:rsid w:val="00F81F57"/>
    <w:rsid w:val="00F8222F"/>
    <w:rsid w:val="00F82682"/>
    <w:rsid w:val="00F8270B"/>
    <w:rsid w:val="00F82CD8"/>
    <w:rsid w:val="00F82F27"/>
    <w:rsid w:val="00F831B2"/>
    <w:rsid w:val="00F83301"/>
    <w:rsid w:val="00F837A7"/>
    <w:rsid w:val="00F837DD"/>
    <w:rsid w:val="00F84232"/>
    <w:rsid w:val="00F842F9"/>
    <w:rsid w:val="00F84415"/>
    <w:rsid w:val="00F84849"/>
    <w:rsid w:val="00F849D7"/>
    <w:rsid w:val="00F84A2F"/>
    <w:rsid w:val="00F84BAB"/>
    <w:rsid w:val="00F84DDB"/>
    <w:rsid w:val="00F850EB"/>
    <w:rsid w:val="00F850F9"/>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605"/>
    <w:rsid w:val="00F879C6"/>
    <w:rsid w:val="00F87CB7"/>
    <w:rsid w:val="00F87D07"/>
    <w:rsid w:val="00F87D7F"/>
    <w:rsid w:val="00F87E13"/>
    <w:rsid w:val="00F87E81"/>
    <w:rsid w:val="00F90184"/>
    <w:rsid w:val="00F901EE"/>
    <w:rsid w:val="00F90391"/>
    <w:rsid w:val="00F9046C"/>
    <w:rsid w:val="00F9058E"/>
    <w:rsid w:val="00F906C3"/>
    <w:rsid w:val="00F90BEE"/>
    <w:rsid w:val="00F90C86"/>
    <w:rsid w:val="00F90EC3"/>
    <w:rsid w:val="00F90FD6"/>
    <w:rsid w:val="00F910E4"/>
    <w:rsid w:val="00F91575"/>
    <w:rsid w:val="00F915AB"/>
    <w:rsid w:val="00F9174D"/>
    <w:rsid w:val="00F91906"/>
    <w:rsid w:val="00F91CA2"/>
    <w:rsid w:val="00F91DAB"/>
    <w:rsid w:val="00F91DAC"/>
    <w:rsid w:val="00F91FBE"/>
    <w:rsid w:val="00F92135"/>
    <w:rsid w:val="00F92174"/>
    <w:rsid w:val="00F923DB"/>
    <w:rsid w:val="00F92725"/>
    <w:rsid w:val="00F92A5F"/>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97E"/>
    <w:rsid w:val="00F96C7A"/>
    <w:rsid w:val="00F96E7C"/>
    <w:rsid w:val="00F975B5"/>
    <w:rsid w:val="00F97859"/>
    <w:rsid w:val="00F97DEE"/>
    <w:rsid w:val="00FA04BE"/>
    <w:rsid w:val="00FA0509"/>
    <w:rsid w:val="00FA07FA"/>
    <w:rsid w:val="00FA0E7C"/>
    <w:rsid w:val="00FA1177"/>
    <w:rsid w:val="00FA15C6"/>
    <w:rsid w:val="00FA1CBF"/>
    <w:rsid w:val="00FA1D8F"/>
    <w:rsid w:val="00FA2002"/>
    <w:rsid w:val="00FA2526"/>
    <w:rsid w:val="00FA2AB0"/>
    <w:rsid w:val="00FA324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6A"/>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5A8B"/>
    <w:rsid w:val="00FB6401"/>
    <w:rsid w:val="00FB68CE"/>
    <w:rsid w:val="00FB6B9D"/>
    <w:rsid w:val="00FB6CF9"/>
    <w:rsid w:val="00FB6F72"/>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5B31"/>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3F"/>
    <w:rsid w:val="00FD1748"/>
    <w:rsid w:val="00FD19AF"/>
    <w:rsid w:val="00FD250B"/>
    <w:rsid w:val="00FD2804"/>
    <w:rsid w:val="00FD282A"/>
    <w:rsid w:val="00FD2A71"/>
    <w:rsid w:val="00FD2F55"/>
    <w:rsid w:val="00FD305B"/>
    <w:rsid w:val="00FD33B3"/>
    <w:rsid w:val="00FD3905"/>
    <w:rsid w:val="00FD3E94"/>
    <w:rsid w:val="00FD3FB8"/>
    <w:rsid w:val="00FD4124"/>
    <w:rsid w:val="00FD43F7"/>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1A51"/>
    <w:rsid w:val="00FE20AB"/>
    <w:rsid w:val="00FE22FE"/>
    <w:rsid w:val="00FE2955"/>
    <w:rsid w:val="00FE2B7B"/>
    <w:rsid w:val="00FE2BF6"/>
    <w:rsid w:val="00FE3100"/>
    <w:rsid w:val="00FE3439"/>
    <w:rsid w:val="00FE3768"/>
    <w:rsid w:val="00FE4705"/>
    <w:rsid w:val="00FE4D1E"/>
    <w:rsid w:val="00FE5172"/>
    <w:rsid w:val="00FE53AC"/>
    <w:rsid w:val="00FE5410"/>
    <w:rsid w:val="00FE5977"/>
    <w:rsid w:val="00FE5D0A"/>
    <w:rsid w:val="00FE5D5A"/>
    <w:rsid w:val="00FE627C"/>
    <w:rsid w:val="00FE6798"/>
    <w:rsid w:val="00FE6A02"/>
    <w:rsid w:val="00FE6DEC"/>
    <w:rsid w:val="00FE6F35"/>
    <w:rsid w:val="00FE7170"/>
    <w:rsid w:val="00FE74E2"/>
    <w:rsid w:val="00FE74FC"/>
    <w:rsid w:val="00FE761D"/>
    <w:rsid w:val="00FE76FA"/>
    <w:rsid w:val="00FE7903"/>
    <w:rsid w:val="00FE798A"/>
    <w:rsid w:val="00FE7C3E"/>
    <w:rsid w:val="00FE7DB0"/>
    <w:rsid w:val="00FE7E6E"/>
    <w:rsid w:val="00FE7F00"/>
    <w:rsid w:val="00FF01C5"/>
    <w:rsid w:val="00FF0224"/>
    <w:rsid w:val="00FF04CA"/>
    <w:rsid w:val="00FF0502"/>
    <w:rsid w:val="00FF0BBB"/>
    <w:rsid w:val="00FF1455"/>
    <w:rsid w:val="00FF1716"/>
    <w:rsid w:val="00FF1862"/>
    <w:rsid w:val="00FF193F"/>
    <w:rsid w:val="00FF1A6C"/>
    <w:rsid w:val="00FF1D5F"/>
    <w:rsid w:val="00FF2077"/>
    <w:rsid w:val="00FF20A8"/>
    <w:rsid w:val="00FF2524"/>
    <w:rsid w:val="00FF283C"/>
    <w:rsid w:val="00FF2A88"/>
    <w:rsid w:val="00FF2D99"/>
    <w:rsid w:val="00FF3398"/>
    <w:rsid w:val="00FF37C5"/>
    <w:rsid w:val="00FF39CF"/>
    <w:rsid w:val="00FF3A12"/>
    <w:rsid w:val="00FF3C63"/>
    <w:rsid w:val="00FF3CFC"/>
    <w:rsid w:val="00FF41E9"/>
    <w:rsid w:val="00FF43AF"/>
    <w:rsid w:val="00FF48E0"/>
    <w:rsid w:val="00FF4D22"/>
    <w:rsid w:val="00FF4FCD"/>
    <w:rsid w:val="00FF5026"/>
    <w:rsid w:val="00FF5173"/>
    <w:rsid w:val="00FF51D0"/>
    <w:rsid w:val="00FF52CC"/>
    <w:rsid w:val="00FF52E3"/>
    <w:rsid w:val="00FF5EFE"/>
    <w:rsid w:val="00FF609A"/>
    <w:rsid w:val="00FF651D"/>
    <w:rsid w:val="00FF67EB"/>
    <w:rsid w:val="00FF6A39"/>
    <w:rsid w:val="00FF6CF6"/>
    <w:rsid w:val="00FF707C"/>
    <w:rsid w:val="00FF73D5"/>
    <w:rsid w:val="00FF78DB"/>
    <w:rsid w:val="043B69A5"/>
    <w:rsid w:val="09E9705C"/>
    <w:rsid w:val="0A2D45AD"/>
    <w:rsid w:val="0D178A81"/>
    <w:rsid w:val="1D805341"/>
    <w:rsid w:val="408C9DD4"/>
    <w:rsid w:val="44003115"/>
    <w:rsid w:val="458163A6"/>
    <w:rsid w:val="48A130D6"/>
    <w:rsid w:val="4D6D4BEB"/>
    <w:rsid w:val="7397A123"/>
    <w:rsid w:val="76395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7D9E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able of figures" w:uiPriority="99"/>
    <w:lsdException w:name="annotation reference" w:uiPriority="99" w:qFormat="1"/>
    <w:lsdException w:name="Default Paragraph Font" w:uiPriority="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5F33"/>
    <w:rPr>
      <w:rFonts w:asciiTheme="minorHAnsi" w:eastAsiaTheme="minorEastAsia" w:hAnsiTheme="minorHAnsi" w:cstheme="minorBidi"/>
      <w:sz w:val="24"/>
      <w:szCs w:val="24"/>
      <w:lang w:eastAsia="zh-CN"/>
    </w:rPr>
  </w:style>
  <w:style w:type="paragraph" w:styleId="Heading1">
    <w:name w:val="heading 1"/>
    <w:next w:val="Normal"/>
    <w:link w:val="Heading1Char1"/>
    <w:qFormat/>
    <w:rsid w:val="004340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43405B"/>
    <w:pPr>
      <w:pBdr>
        <w:top w:val="none" w:sz="0" w:space="0" w:color="auto"/>
      </w:pBdr>
      <w:spacing w:before="180"/>
      <w:outlineLvl w:val="1"/>
    </w:pPr>
    <w:rPr>
      <w:sz w:val="32"/>
    </w:rPr>
  </w:style>
  <w:style w:type="paragraph" w:styleId="Heading3">
    <w:name w:val="heading 3"/>
    <w:basedOn w:val="Heading2"/>
    <w:next w:val="Normal"/>
    <w:link w:val="Heading3Char"/>
    <w:qFormat/>
    <w:rsid w:val="0043405B"/>
    <w:pPr>
      <w:spacing w:before="120"/>
      <w:outlineLvl w:val="2"/>
    </w:pPr>
    <w:rPr>
      <w:sz w:val="28"/>
    </w:rPr>
  </w:style>
  <w:style w:type="paragraph" w:styleId="Heading4">
    <w:name w:val="heading 4"/>
    <w:aliases w:val="h4"/>
    <w:basedOn w:val="Heading3"/>
    <w:next w:val="Normal"/>
    <w:link w:val="Heading4Char"/>
    <w:qFormat/>
    <w:rsid w:val="0043405B"/>
    <w:pPr>
      <w:ind w:left="1418" w:hanging="1418"/>
      <w:outlineLvl w:val="3"/>
    </w:pPr>
    <w:rPr>
      <w:sz w:val="24"/>
    </w:rPr>
  </w:style>
  <w:style w:type="paragraph" w:styleId="Heading5">
    <w:name w:val="heading 5"/>
    <w:basedOn w:val="Heading4"/>
    <w:next w:val="Normal"/>
    <w:link w:val="Heading5Char"/>
    <w:qFormat/>
    <w:rsid w:val="0043405B"/>
    <w:pPr>
      <w:ind w:left="1701" w:hanging="1701"/>
      <w:outlineLvl w:val="4"/>
    </w:pPr>
    <w:rPr>
      <w:sz w:val="22"/>
    </w:rPr>
  </w:style>
  <w:style w:type="paragraph" w:styleId="Heading6">
    <w:name w:val="heading 6"/>
    <w:basedOn w:val="H6"/>
    <w:next w:val="Normal"/>
    <w:qFormat/>
    <w:rsid w:val="0043405B"/>
    <w:pPr>
      <w:outlineLvl w:val="5"/>
    </w:pPr>
  </w:style>
  <w:style w:type="paragraph" w:styleId="Heading7">
    <w:name w:val="heading 7"/>
    <w:basedOn w:val="H6"/>
    <w:next w:val="Normal"/>
    <w:qFormat/>
    <w:rsid w:val="0043405B"/>
    <w:pPr>
      <w:outlineLvl w:val="6"/>
    </w:pPr>
  </w:style>
  <w:style w:type="paragraph" w:styleId="Heading8">
    <w:name w:val="heading 8"/>
    <w:basedOn w:val="Heading1"/>
    <w:next w:val="Normal"/>
    <w:qFormat/>
    <w:rsid w:val="0043405B"/>
    <w:pPr>
      <w:ind w:left="0" w:firstLine="0"/>
      <w:outlineLvl w:val="7"/>
    </w:pPr>
  </w:style>
  <w:style w:type="paragraph" w:styleId="Heading9">
    <w:name w:val="heading 9"/>
    <w:basedOn w:val="Heading8"/>
    <w:next w:val="Normal"/>
    <w:qFormat/>
    <w:rsid w:val="0043405B"/>
    <w:pPr>
      <w:outlineLvl w:val="8"/>
    </w:pPr>
  </w:style>
  <w:style w:type="character" w:default="1" w:styleId="DefaultParagraphFont">
    <w:name w:val="Default Paragraph Font"/>
    <w:uiPriority w:val="1"/>
    <w:unhideWhenUsed/>
    <w:rsid w:val="00AC5F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5F33"/>
  </w:style>
  <w:style w:type="paragraph" w:styleId="TOC8">
    <w:name w:val="toc 8"/>
    <w:basedOn w:val="TOC1"/>
    <w:semiHidden/>
    <w:rsid w:val="0043405B"/>
    <w:pPr>
      <w:spacing w:before="180"/>
      <w:ind w:left="2693" w:hanging="2693"/>
    </w:pPr>
    <w:rPr>
      <w:b/>
    </w:rPr>
  </w:style>
  <w:style w:type="paragraph" w:styleId="TOC1">
    <w:name w:val="toc 1"/>
    <w:rsid w:val="0043405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sv-SE" w:eastAsia="ja-JP"/>
    </w:rPr>
  </w:style>
  <w:style w:type="paragraph" w:customStyle="1" w:styleId="ZT">
    <w:name w:val="ZT"/>
    <w:rsid w:val="0043405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43405B"/>
    <w:pPr>
      <w:ind w:left="1701" w:hanging="1701"/>
    </w:pPr>
  </w:style>
  <w:style w:type="paragraph" w:styleId="TOC4">
    <w:name w:val="toc 4"/>
    <w:basedOn w:val="TOC3"/>
    <w:semiHidden/>
    <w:rsid w:val="0043405B"/>
    <w:pPr>
      <w:ind w:left="1418" w:hanging="1418"/>
    </w:pPr>
  </w:style>
  <w:style w:type="paragraph" w:styleId="TOC3">
    <w:name w:val="toc 3"/>
    <w:basedOn w:val="TOC2"/>
    <w:semiHidden/>
    <w:rsid w:val="0043405B"/>
    <w:pPr>
      <w:ind w:left="1134" w:hanging="1134"/>
    </w:pPr>
  </w:style>
  <w:style w:type="paragraph" w:styleId="TOC2">
    <w:name w:val="toc 2"/>
    <w:basedOn w:val="TOC1"/>
    <w:semiHidden/>
    <w:rsid w:val="0043405B"/>
    <w:pPr>
      <w:keepNext w:val="0"/>
      <w:spacing w:before="0"/>
      <w:ind w:left="851" w:hanging="851"/>
    </w:pPr>
    <w:rPr>
      <w:sz w:val="20"/>
    </w:rPr>
  </w:style>
  <w:style w:type="paragraph" w:styleId="Index2">
    <w:name w:val="index 2"/>
    <w:basedOn w:val="Index1"/>
    <w:semiHidden/>
    <w:rsid w:val="0043405B"/>
    <w:pPr>
      <w:ind w:left="284"/>
    </w:pPr>
  </w:style>
  <w:style w:type="paragraph" w:styleId="Index1">
    <w:name w:val="index 1"/>
    <w:basedOn w:val="Normal"/>
    <w:semiHidden/>
    <w:rsid w:val="0043405B"/>
    <w:pPr>
      <w:keepLines/>
    </w:pPr>
  </w:style>
  <w:style w:type="paragraph" w:customStyle="1" w:styleId="ZH">
    <w:name w:val="ZH"/>
    <w:rsid w:val="0043405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ja-JP"/>
    </w:rPr>
  </w:style>
  <w:style w:type="paragraph" w:customStyle="1" w:styleId="TT">
    <w:name w:val="TT"/>
    <w:basedOn w:val="Heading1"/>
    <w:next w:val="Normal"/>
    <w:rsid w:val="0043405B"/>
    <w:pPr>
      <w:outlineLvl w:val="9"/>
    </w:pPr>
  </w:style>
  <w:style w:type="paragraph" w:styleId="ListNumber2">
    <w:name w:val="List Number 2"/>
    <w:basedOn w:val="ListNumber"/>
    <w:rsid w:val="0043405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3405B"/>
    <w:pPr>
      <w:widowControl w:val="0"/>
      <w:overflowPunct w:val="0"/>
      <w:autoSpaceDE w:val="0"/>
      <w:autoSpaceDN w:val="0"/>
      <w:adjustRightInd w:val="0"/>
      <w:textAlignment w:val="baseline"/>
    </w:pPr>
    <w:rPr>
      <w:rFonts w:ascii="Arial" w:eastAsia="Times New Roman" w:hAnsi="Arial"/>
      <w:b/>
      <w:noProof/>
      <w:sz w:val="18"/>
      <w:lang w:val="sv-SE" w:eastAsia="ja-JP"/>
    </w:rPr>
  </w:style>
  <w:style w:type="character" w:styleId="FootnoteReference">
    <w:name w:val="footnote reference"/>
    <w:basedOn w:val="DefaultParagraphFont"/>
    <w:semiHidden/>
    <w:rsid w:val="0043405B"/>
    <w:rPr>
      <w:b/>
      <w:position w:val="6"/>
      <w:sz w:val="16"/>
    </w:rPr>
  </w:style>
  <w:style w:type="paragraph" w:styleId="FootnoteText">
    <w:name w:val="footnote text"/>
    <w:basedOn w:val="Normal"/>
    <w:semiHidden/>
    <w:rsid w:val="0043405B"/>
    <w:pPr>
      <w:keepLines/>
      <w:ind w:left="454" w:hanging="454"/>
    </w:pPr>
    <w:rPr>
      <w:sz w:val="16"/>
    </w:rPr>
  </w:style>
  <w:style w:type="paragraph" w:customStyle="1" w:styleId="TAH">
    <w:name w:val="TAH"/>
    <w:basedOn w:val="TAC"/>
    <w:link w:val="TAHCar"/>
    <w:rsid w:val="0043405B"/>
    <w:rPr>
      <w:b/>
    </w:rPr>
  </w:style>
  <w:style w:type="paragraph" w:customStyle="1" w:styleId="TAC">
    <w:name w:val="TAC"/>
    <w:basedOn w:val="TAL"/>
    <w:link w:val="TACChar"/>
    <w:rsid w:val="0043405B"/>
    <w:pPr>
      <w:jc w:val="center"/>
    </w:pPr>
  </w:style>
  <w:style w:type="paragraph" w:customStyle="1" w:styleId="TF">
    <w:name w:val="TF"/>
    <w:basedOn w:val="TH"/>
    <w:rsid w:val="0043405B"/>
    <w:pPr>
      <w:keepNext w:val="0"/>
      <w:spacing w:before="0" w:after="240"/>
    </w:pPr>
  </w:style>
  <w:style w:type="paragraph" w:customStyle="1" w:styleId="NO">
    <w:name w:val="NO"/>
    <w:basedOn w:val="Normal"/>
    <w:link w:val="NOChar"/>
    <w:rsid w:val="0043405B"/>
    <w:pPr>
      <w:keepLines/>
      <w:ind w:left="1135" w:hanging="851"/>
    </w:pPr>
  </w:style>
  <w:style w:type="paragraph" w:styleId="TOC9">
    <w:name w:val="toc 9"/>
    <w:basedOn w:val="TOC8"/>
    <w:semiHidden/>
    <w:rsid w:val="0043405B"/>
    <w:pPr>
      <w:ind w:left="1418" w:hanging="1418"/>
    </w:pPr>
  </w:style>
  <w:style w:type="paragraph" w:customStyle="1" w:styleId="EX">
    <w:name w:val="EX"/>
    <w:basedOn w:val="Normal"/>
    <w:link w:val="EXChar"/>
    <w:rsid w:val="0043405B"/>
    <w:pPr>
      <w:keepLines/>
      <w:ind w:left="1702" w:hanging="1418"/>
    </w:pPr>
  </w:style>
  <w:style w:type="paragraph" w:customStyle="1" w:styleId="FP">
    <w:name w:val="FP"/>
    <w:basedOn w:val="Normal"/>
    <w:rsid w:val="0043405B"/>
  </w:style>
  <w:style w:type="paragraph" w:customStyle="1" w:styleId="LD">
    <w:name w:val="LD"/>
    <w:rsid w:val="0043405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ja-JP"/>
    </w:rPr>
  </w:style>
  <w:style w:type="paragraph" w:customStyle="1" w:styleId="NW">
    <w:name w:val="NW"/>
    <w:basedOn w:val="NO"/>
    <w:rsid w:val="0043405B"/>
  </w:style>
  <w:style w:type="paragraph" w:customStyle="1" w:styleId="EW">
    <w:name w:val="EW"/>
    <w:basedOn w:val="EX"/>
    <w:rsid w:val="0043405B"/>
  </w:style>
  <w:style w:type="paragraph" w:styleId="TOC6">
    <w:name w:val="toc 6"/>
    <w:basedOn w:val="TOC5"/>
    <w:next w:val="Normal"/>
    <w:semiHidden/>
    <w:rsid w:val="0043405B"/>
    <w:pPr>
      <w:ind w:left="1985" w:hanging="1985"/>
    </w:pPr>
  </w:style>
  <w:style w:type="paragraph" w:styleId="TOC7">
    <w:name w:val="toc 7"/>
    <w:basedOn w:val="TOC6"/>
    <w:next w:val="Normal"/>
    <w:semiHidden/>
    <w:rsid w:val="0043405B"/>
    <w:pPr>
      <w:ind w:left="2268" w:hanging="2268"/>
    </w:pPr>
  </w:style>
  <w:style w:type="paragraph" w:styleId="ListBullet2">
    <w:name w:val="List Bullet 2"/>
    <w:basedOn w:val="ListBullet"/>
    <w:rsid w:val="0043405B"/>
    <w:pPr>
      <w:ind w:left="851"/>
    </w:pPr>
  </w:style>
  <w:style w:type="paragraph" w:styleId="ListBullet3">
    <w:name w:val="List Bullet 3"/>
    <w:basedOn w:val="ListBullet2"/>
    <w:rsid w:val="0043405B"/>
    <w:pPr>
      <w:ind w:left="1135"/>
    </w:pPr>
  </w:style>
  <w:style w:type="paragraph" w:styleId="ListNumber">
    <w:name w:val="List Number"/>
    <w:basedOn w:val="List"/>
    <w:rsid w:val="0043405B"/>
  </w:style>
  <w:style w:type="paragraph" w:customStyle="1" w:styleId="EQ">
    <w:name w:val="EQ"/>
    <w:basedOn w:val="Normal"/>
    <w:next w:val="Normal"/>
    <w:rsid w:val="0043405B"/>
    <w:pPr>
      <w:keepLines/>
      <w:tabs>
        <w:tab w:val="center" w:pos="4536"/>
        <w:tab w:val="right" w:pos="9072"/>
      </w:tabs>
    </w:pPr>
    <w:rPr>
      <w:noProof/>
    </w:rPr>
  </w:style>
  <w:style w:type="paragraph" w:customStyle="1" w:styleId="TH">
    <w:name w:val="TH"/>
    <w:basedOn w:val="Normal"/>
    <w:link w:val="THChar"/>
    <w:rsid w:val="0043405B"/>
    <w:pPr>
      <w:keepNext/>
      <w:keepLines/>
      <w:spacing w:before="60"/>
      <w:jc w:val="center"/>
    </w:pPr>
    <w:rPr>
      <w:rFonts w:ascii="Arial" w:hAnsi="Arial"/>
      <w:b/>
    </w:rPr>
  </w:style>
  <w:style w:type="paragraph" w:customStyle="1" w:styleId="NF">
    <w:name w:val="NF"/>
    <w:basedOn w:val="NO"/>
    <w:rsid w:val="0043405B"/>
    <w:pPr>
      <w:keepNext/>
    </w:pPr>
    <w:rPr>
      <w:rFonts w:ascii="Arial" w:hAnsi="Arial"/>
      <w:sz w:val="18"/>
    </w:rPr>
  </w:style>
  <w:style w:type="paragraph" w:customStyle="1" w:styleId="PL">
    <w:name w:val="PL"/>
    <w:rsid w:val="00434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ja-JP"/>
    </w:rPr>
  </w:style>
  <w:style w:type="paragraph" w:customStyle="1" w:styleId="TAR">
    <w:name w:val="TAR"/>
    <w:basedOn w:val="TAL"/>
    <w:rsid w:val="0043405B"/>
    <w:pPr>
      <w:jc w:val="right"/>
    </w:pPr>
  </w:style>
  <w:style w:type="paragraph" w:customStyle="1" w:styleId="H6">
    <w:name w:val="H6"/>
    <w:basedOn w:val="Heading5"/>
    <w:next w:val="Normal"/>
    <w:rsid w:val="0043405B"/>
    <w:pPr>
      <w:ind w:left="1985" w:hanging="1985"/>
      <w:outlineLvl w:val="9"/>
    </w:pPr>
    <w:rPr>
      <w:sz w:val="20"/>
    </w:rPr>
  </w:style>
  <w:style w:type="paragraph" w:customStyle="1" w:styleId="TAN">
    <w:name w:val="TAN"/>
    <w:basedOn w:val="TAL"/>
    <w:link w:val="TANChar"/>
    <w:rsid w:val="0043405B"/>
    <w:pPr>
      <w:ind w:left="851" w:hanging="851"/>
    </w:pPr>
  </w:style>
  <w:style w:type="paragraph" w:customStyle="1" w:styleId="TAL">
    <w:name w:val="TAL"/>
    <w:basedOn w:val="Normal"/>
    <w:link w:val="TALCar"/>
    <w:rsid w:val="0043405B"/>
    <w:pPr>
      <w:keepNext/>
      <w:keepLines/>
    </w:pPr>
    <w:rPr>
      <w:rFonts w:ascii="Arial" w:hAnsi="Arial"/>
      <w:sz w:val="18"/>
    </w:rPr>
  </w:style>
  <w:style w:type="paragraph" w:customStyle="1" w:styleId="ZA">
    <w:name w:val="ZA"/>
    <w:rsid w:val="004340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ja-JP"/>
    </w:rPr>
  </w:style>
  <w:style w:type="paragraph" w:customStyle="1" w:styleId="ZB">
    <w:name w:val="ZB"/>
    <w:rsid w:val="004340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ja-JP"/>
    </w:rPr>
  </w:style>
  <w:style w:type="paragraph" w:customStyle="1" w:styleId="ZD">
    <w:name w:val="ZD"/>
    <w:rsid w:val="0043405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ja-JP"/>
    </w:rPr>
  </w:style>
  <w:style w:type="paragraph" w:customStyle="1" w:styleId="ZU">
    <w:name w:val="ZU"/>
    <w:rsid w:val="004340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ja-JP"/>
    </w:rPr>
  </w:style>
  <w:style w:type="paragraph" w:customStyle="1" w:styleId="ZV">
    <w:name w:val="ZV"/>
    <w:basedOn w:val="ZU"/>
    <w:rsid w:val="0043405B"/>
    <w:pPr>
      <w:framePr w:wrap="notBeside" w:y="16161"/>
    </w:pPr>
  </w:style>
  <w:style w:type="character" w:customStyle="1" w:styleId="ZGSM">
    <w:name w:val="ZGSM"/>
    <w:rsid w:val="0043405B"/>
  </w:style>
  <w:style w:type="paragraph" w:styleId="List2">
    <w:name w:val="List 2"/>
    <w:basedOn w:val="List"/>
    <w:rsid w:val="0043405B"/>
    <w:pPr>
      <w:ind w:left="851"/>
    </w:pPr>
  </w:style>
  <w:style w:type="paragraph" w:customStyle="1" w:styleId="ZG">
    <w:name w:val="ZG"/>
    <w:rsid w:val="0043405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ja-JP"/>
    </w:rPr>
  </w:style>
  <w:style w:type="paragraph" w:styleId="List3">
    <w:name w:val="List 3"/>
    <w:basedOn w:val="List2"/>
    <w:rsid w:val="0043405B"/>
    <w:pPr>
      <w:ind w:left="1135"/>
    </w:pPr>
  </w:style>
  <w:style w:type="paragraph" w:styleId="List4">
    <w:name w:val="List 4"/>
    <w:basedOn w:val="List3"/>
    <w:rsid w:val="0043405B"/>
    <w:pPr>
      <w:ind w:left="1418"/>
    </w:pPr>
  </w:style>
  <w:style w:type="paragraph" w:styleId="List5">
    <w:name w:val="List 5"/>
    <w:basedOn w:val="List4"/>
    <w:rsid w:val="0043405B"/>
    <w:pPr>
      <w:ind w:left="1702"/>
    </w:pPr>
  </w:style>
  <w:style w:type="paragraph" w:customStyle="1" w:styleId="EditorsNote">
    <w:name w:val="Editor's Note"/>
    <w:basedOn w:val="NO"/>
    <w:rsid w:val="0043405B"/>
    <w:rPr>
      <w:color w:val="FF0000"/>
    </w:rPr>
  </w:style>
  <w:style w:type="paragraph" w:styleId="List">
    <w:name w:val="List"/>
    <w:basedOn w:val="Normal"/>
    <w:rsid w:val="0043405B"/>
    <w:pPr>
      <w:ind w:left="568" w:hanging="284"/>
    </w:pPr>
  </w:style>
  <w:style w:type="paragraph" w:styleId="ListBullet">
    <w:name w:val="List Bullet"/>
    <w:basedOn w:val="List"/>
    <w:rsid w:val="0043405B"/>
  </w:style>
  <w:style w:type="paragraph" w:styleId="ListBullet4">
    <w:name w:val="List Bullet 4"/>
    <w:basedOn w:val="ListBullet3"/>
    <w:rsid w:val="0043405B"/>
    <w:pPr>
      <w:ind w:left="1418"/>
    </w:pPr>
  </w:style>
  <w:style w:type="paragraph" w:styleId="ListBullet5">
    <w:name w:val="List Bullet 5"/>
    <w:basedOn w:val="ListBullet4"/>
    <w:rsid w:val="0043405B"/>
    <w:pPr>
      <w:ind w:left="1702"/>
    </w:pPr>
  </w:style>
  <w:style w:type="paragraph" w:customStyle="1" w:styleId="B1">
    <w:name w:val="B1"/>
    <w:basedOn w:val="List"/>
    <w:link w:val="B1Char"/>
    <w:rsid w:val="0043405B"/>
  </w:style>
  <w:style w:type="paragraph" w:customStyle="1" w:styleId="B2">
    <w:name w:val="B2"/>
    <w:basedOn w:val="List2"/>
    <w:rsid w:val="0043405B"/>
  </w:style>
  <w:style w:type="paragraph" w:customStyle="1" w:styleId="B3">
    <w:name w:val="B3"/>
    <w:basedOn w:val="List3"/>
    <w:rsid w:val="0043405B"/>
  </w:style>
  <w:style w:type="paragraph" w:customStyle="1" w:styleId="B4">
    <w:name w:val="B4"/>
    <w:basedOn w:val="List4"/>
    <w:rsid w:val="0043405B"/>
  </w:style>
  <w:style w:type="paragraph" w:customStyle="1" w:styleId="B5">
    <w:name w:val="B5"/>
    <w:basedOn w:val="List5"/>
    <w:rsid w:val="0043405B"/>
  </w:style>
  <w:style w:type="paragraph" w:styleId="Footer">
    <w:name w:val="footer"/>
    <w:basedOn w:val="Header"/>
    <w:link w:val="FooterChar"/>
    <w:rsid w:val="0043405B"/>
    <w:pPr>
      <w:jc w:val="center"/>
    </w:pPr>
    <w:rPr>
      <w:i/>
    </w:rPr>
  </w:style>
  <w:style w:type="paragraph" w:customStyle="1" w:styleId="ZTD">
    <w:name w:val="ZTD"/>
    <w:basedOn w:val="ZB"/>
    <w:rsid w:val="0043405B"/>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eastAsia="Times New Roman" w:hAnsi="Arial"/>
      <w:sz w:val="36"/>
      <w:lang w:val="en-GB" w:eastAsia="ja-JP"/>
    </w:rPr>
  </w:style>
  <w:style w:type="character" w:customStyle="1" w:styleId="Heading2Char">
    <w:name w:val="Heading 2 Char"/>
    <w:link w:val="Heading2"/>
    <w:rsid w:val="007B0E72"/>
    <w:rPr>
      <w:rFonts w:ascii="Arial" w:eastAsia="Times New Roman" w:hAnsi="Arial"/>
      <w:sz w:val="32"/>
      <w:lang w:val="en-GB" w:eastAsia="ja-JP"/>
    </w:rPr>
  </w:style>
  <w:style w:type="character" w:customStyle="1" w:styleId="Heading3Char">
    <w:name w:val="Heading 3 Char"/>
    <w:link w:val="Heading3"/>
    <w:rsid w:val="0061723D"/>
    <w:rPr>
      <w:rFonts w:ascii="Arial" w:eastAsia="Times New Roman" w:hAnsi="Arial"/>
      <w:sz w:val="28"/>
      <w:lang w:val="en-GB" w:eastAsia="ja-JP"/>
    </w:rPr>
  </w:style>
  <w:style w:type="character" w:customStyle="1" w:styleId="Heading4Char">
    <w:name w:val="Heading 4 Char"/>
    <w:aliases w:val="h4 Char"/>
    <w:link w:val="Heading4"/>
    <w:rsid w:val="00184F51"/>
    <w:rPr>
      <w:rFonts w:ascii="Arial" w:eastAsia="Times New Roman" w:hAnsi="Arial"/>
      <w:sz w:val="24"/>
      <w:lang w:val="en-GB" w:eastAsia="ja-JP"/>
    </w:rPr>
  </w:style>
  <w:style w:type="character" w:customStyle="1" w:styleId="Heading5Char">
    <w:name w:val="Heading 5 Char"/>
    <w:link w:val="Heading5"/>
    <w:rsid w:val="00184F51"/>
    <w:rPr>
      <w:rFonts w:ascii="Arial" w:eastAsia="Times New Roman" w:hAnsi="Arial"/>
      <w:sz w:val="22"/>
      <w:lang w:val="en-GB" w:eastAsia="ja-JP"/>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E57B43"/>
    <w:pPr>
      <w:numPr>
        <w:numId w:val="7"/>
      </w:numPr>
    </w:pPr>
    <w:rPr>
      <w:rFonts w:eastAsia="Calibri"/>
      <w:lang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b/>
      <w:i/>
      <w:noProof/>
      <w:sz w:val="18"/>
      <w:lang w:val="sv-SE"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eastAsia="Times New Roman" w:hAnsi="Arial"/>
      <w:b/>
      <w:noProof/>
      <w:sz w:val="18"/>
      <w:lang w:val="sv-SE" w:eastAsia="ja-JP"/>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eastAsia="Times New Roman" w:hAnsi="Arial"/>
      <w:sz w:val="18"/>
      <w:lang w:val="en-GB" w:eastAsia="ja-JP"/>
    </w:rPr>
  </w:style>
  <w:style w:type="character" w:customStyle="1" w:styleId="TALCar">
    <w:name w:val="TAL Car"/>
    <w:link w:val="TAL"/>
    <w:rsid w:val="00564F02"/>
    <w:rPr>
      <w:rFonts w:ascii="Arial" w:eastAsia="Times New Roman" w:hAnsi="Arial"/>
      <w:sz w:val="18"/>
      <w:lang w:val="en-GB" w:eastAsia="ja-JP"/>
    </w:rPr>
  </w:style>
  <w:style w:type="character" w:customStyle="1" w:styleId="TAHCar">
    <w:name w:val="TAH Car"/>
    <w:link w:val="TAH"/>
    <w:rsid w:val="00564F02"/>
    <w:rPr>
      <w:rFonts w:ascii="Arial" w:eastAsia="Times New Roman" w:hAnsi="Arial"/>
      <w:b/>
      <w:sz w:val="18"/>
      <w:lang w:val="en-GB" w:eastAsia="ja-JP"/>
    </w:rPr>
  </w:style>
  <w:style w:type="character" w:customStyle="1" w:styleId="THChar">
    <w:name w:val="TH Char"/>
    <w:link w:val="TH"/>
    <w:rsid w:val="00564F02"/>
    <w:rPr>
      <w:rFonts w:ascii="Arial" w:eastAsia="Times New Roman" w:hAnsi="Arial"/>
      <w:b/>
      <w:lang w:val="en-GB" w:eastAsia="ja-JP"/>
    </w:rPr>
  </w:style>
  <w:style w:type="paragraph" w:styleId="ListNumber4">
    <w:name w:val="List Number 4"/>
    <w:basedOn w:val="Normal"/>
    <w:rsid w:val="00564F02"/>
    <w:pPr>
      <w:numPr>
        <w:numId w:val="3"/>
      </w:numPr>
      <w:tabs>
        <w:tab w:val="num" w:pos="1209"/>
      </w:tabs>
      <w:ind w:left="1209"/>
    </w:pPr>
    <w:rPr>
      <w:rFonts w:eastAsia="MS Mincho"/>
      <w:lang w:eastAsia="en-GB"/>
    </w:rPr>
  </w:style>
  <w:style w:type="character" w:customStyle="1" w:styleId="ListParagraphChar">
    <w:name w:val="List Paragraph Char"/>
    <w:aliases w:val="- Bullets Char,목록 단락 Char,リスト段落 Char,列出段落 Char,?? ?? Char,????? Char,????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eastAsia="Times New Roman" w:hAnsi="Arial"/>
      <w:sz w:val="18"/>
      <w:lang w:val="en-GB" w:eastAsia="ja-JP"/>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ind w:left="0"/>
    </w:pPr>
    <w:rPr>
      <w:rFonts w:eastAsia="SimSun"/>
      <w:lang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paragraph" w:customStyle="1" w:styleId="Observation">
    <w:name w:val="Observation"/>
    <w:basedOn w:val="Normal"/>
    <w:qFormat/>
    <w:rsid w:val="00A73200"/>
    <w:pPr>
      <w:numPr>
        <w:numId w:val="14"/>
      </w:numPr>
      <w:tabs>
        <w:tab w:val="left" w:pos="1701"/>
      </w:tabs>
      <w:spacing w:after="120"/>
      <w:ind w:left="1701" w:hanging="1701"/>
    </w:pPr>
    <w:rPr>
      <w:b/>
      <w:bCs/>
    </w:rPr>
  </w:style>
  <w:style w:type="paragraph" w:customStyle="1" w:styleId="3GPPAgreements">
    <w:name w:val="3GPP Agreements"/>
    <w:basedOn w:val="Normal"/>
    <w:qFormat/>
    <w:rsid w:val="00D46862"/>
    <w:pPr>
      <w:numPr>
        <w:numId w:val="18"/>
      </w:numPr>
      <w:spacing w:before="60" w:after="60"/>
      <w:jc w:val="both"/>
    </w:pPr>
  </w:style>
  <w:style w:type="character" w:customStyle="1" w:styleId="B1Char">
    <w:name w:val="B1 Char"/>
    <w:link w:val="B1"/>
    <w:locked/>
    <w:rsid w:val="00381CA9"/>
    <w:rPr>
      <w:rFonts w:ascii="Times New Roman" w:eastAsia="Times New Roman" w:hAnsi="Times New Roman"/>
      <w:lang w:val="en-GB" w:eastAsia="ja-JP"/>
    </w:rPr>
  </w:style>
  <w:style w:type="character" w:customStyle="1" w:styleId="EXChar">
    <w:name w:val="EX Char"/>
    <w:link w:val="EX"/>
    <w:locked/>
    <w:rsid w:val="00A711EB"/>
    <w:rPr>
      <w:rFonts w:ascii="Times New Roman" w:eastAsia="Times New Roman" w:hAnsi="Times New Roman"/>
      <w:lang w:val="en-GB" w:eastAsia="ja-JP"/>
    </w:rPr>
  </w:style>
  <w:style w:type="character" w:customStyle="1" w:styleId="NOChar">
    <w:name w:val="NO Char"/>
    <w:link w:val="NO"/>
    <w:locked/>
    <w:rsid w:val="0057628D"/>
    <w:rPr>
      <w:rFonts w:ascii="Times New Roman" w:eastAsia="Times New Roman" w:hAnsi="Times New Roman"/>
      <w:lang w:val="en-GB" w:eastAsia="ja-JP"/>
    </w:rPr>
  </w:style>
  <w:style w:type="paragraph" w:styleId="TableofFigures">
    <w:name w:val="table of figures"/>
    <w:basedOn w:val="BodyText"/>
    <w:next w:val="Normal"/>
    <w:uiPriority w:val="99"/>
    <w:rsid w:val="002270EF"/>
    <w:pPr>
      <w:ind w:left="1701" w:hanging="1701"/>
      <w:jc w:val="left"/>
    </w:pPr>
    <w:rPr>
      <w:rFonts w:asciiTheme="minorHAnsi" w:hAnsiTheme="minorHAnsi"/>
      <w:b/>
    </w:rPr>
  </w:style>
  <w:style w:type="paragraph" w:customStyle="1" w:styleId="Proposal">
    <w:name w:val="Proposal"/>
    <w:basedOn w:val="BodyText"/>
    <w:qFormat/>
    <w:rsid w:val="00411F1A"/>
    <w:pPr>
      <w:numPr>
        <w:numId w:val="20"/>
      </w:numPr>
      <w:tabs>
        <w:tab w:val="clear" w:pos="1304"/>
        <w:tab w:val="left" w:pos="1701"/>
      </w:tabs>
      <w:ind w:left="1701" w:hanging="1701"/>
      <w:jc w:val="left"/>
    </w:pPr>
    <w:rPr>
      <w:rFonts w:asciiTheme="minorHAnsi" w:hAnsiTheme="minorHAns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3821323">
      <w:bodyDiv w:val="1"/>
      <w:marLeft w:val="0"/>
      <w:marRight w:val="0"/>
      <w:marTop w:val="0"/>
      <w:marBottom w:val="0"/>
      <w:divBdr>
        <w:top w:val="none" w:sz="0" w:space="0" w:color="auto"/>
        <w:left w:val="none" w:sz="0" w:space="0" w:color="auto"/>
        <w:bottom w:val="none" w:sz="0" w:space="0" w:color="auto"/>
        <w:right w:val="none" w:sz="0" w:space="0" w:color="auto"/>
      </w:divBdr>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1602108">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0219184">
      <w:bodyDiv w:val="1"/>
      <w:marLeft w:val="0"/>
      <w:marRight w:val="0"/>
      <w:marTop w:val="0"/>
      <w:marBottom w:val="0"/>
      <w:divBdr>
        <w:top w:val="none" w:sz="0" w:space="0" w:color="auto"/>
        <w:left w:val="none" w:sz="0" w:space="0" w:color="auto"/>
        <w:bottom w:val="none" w:sz="0" w:space="0" w:color="auto"/>
        <w:right w:val="none" w:sz="0" w:space="0" w:color="auto"/>
      </w:divBdr>
      <w:divsChild>
        <w:div w:id="1005477663">
          <w:marLeft w:val="720"/>
          <w:marRight w:val="0"/>
          <w:marTop w:val="115"/>
          <w:marBottom w:val="0"/>
          <w:divBdr>
            <w:top w:val="none" w:sz="0" w:space="0" w:color="auto"/>
            <w:left w:val="none" w:sz="0" w:space="0" w:color="auto"/>
            <w:bottom w:val="none" w:sz="0" w:space="0" w:color="auto"/>
            <w:right w:val="none" w:sz="0" w:space="0" w:color="auto"/>
          </w:divBdr>
        </w:div>
        <w:div w:id="1266109301">
          <w:marLeft w:val="1555"/>
          <w:marRight w:val="0"/>
          <w:marTop w:val="96"/>
          <w:marBottom w:val="0"/>
          <w:divBdr>
            <w:top w:val="none" w:sz="0" w:space="0" w:color="auto"/>
            <w:left w:val="none" w:sz="0" w:space="0" w:color="auto"/>
            <w:bottom w:val="none" w:sz="0" w:space="0" w:color="auto"/>
            <w:right w:val="none" w:sz="0" w:space="0" w:color="auto"/>
          </w:divBdr>
        </w:div>
        <w:div w:id="273289790">
          <w:marLeft w:val="1555"/>
          <w:marRight w:val="0"/>
          <w:marTop w:val="96"/>
          <w:marBottom w:val="0"/>
          <w:divBdr>
            <w:top w:val="none" w:sz="0" w:space="0" w:color="auto"/>
            <w:left w:val="none" w:sz="0" w:space="0" w:color="auto"/>
            <w:bottom w:val="none" w:sz="0" w:space="0" w:color="auto"/>
            <w:right w:val="none" w:sz="0" w:space="0" w:color="auto"/>
          </w:divBdr>
        </w:div>
        <w:div w:id="539706434">
          <w:marLeft w:val="1555"/>
          <w:marRight w:val="0"/>
          <w:marTop w:val="96"/>
          <w:marBottom w:val="0"/>
          <w:divBdr>
            <w:top w:val="none" w:sz="0" w:space="0" w:color="auto"/>
            <w:left w:val="none" w:sz="0" w:space="0" w:color="auto"/>
            <w:bottom w:val="none" w:sz="0" w:space="0" w:color="auto"/>
            <w:right w:val="none" w:sz="0" w:space="0" w:color="auto"/>
          </w:divBdr>
        </w:div>
      </w:divsChild>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67752193">
      <w:bodyDiv w:val="1"/>
      <w:marLeft w:val="0"/>
      <w:marRight w:val="0"/>
      <w:marTop w:val="0"/>
      <w:marBottom w:val="0"/>
      <w:divBdr>
        <w:top w:val="none" w:sz="0" w:space="0" w:color="auto"/>
        <w:left w:val="none" w:sz="0" w:space="0" w:color="auto"/>
        <w:bottom w:val="none" w:sz="0" w:space="0" w:color="auto"/>
        <w:right w:val="none" w:sz="0" w:space="0" w:color="auto"/>
      </w:divBdr>
      <w:divsChild>
        <w:div w:id="540942896">
          <w:marLeft w:val="0"/>
          <w:marRight w:val="0"/>
          <w:marTop w:val="0"/>
          <w:marBottom w:val="0"/>
          <w:divBdr>
            <w:top w:val="none" w:sz="0" w:space="0" w:color="auto"/>
            <w:left w:val="none" w:sz="0" w:space="0" w:color="auto"/>
            <w:bottom w:val="none" w:sz="0" w:space="0" w:color="auto"/>
            <w:right w:val="none" w:sz="0" w:space="0" w:color="auto"/>
          </w:divBdr>
          <w:divsChild>
            <w:div w:id="510996260">
              <w:marLeft w:val="0"/>
              <w:marRight w:val="0"/>
              <w:marTop w:val="0"/>
              <w:marBottom w:val="0"/>
              <w:divBdr>
                <w:top w:val="none" w:sz="0" w:space="0" w:color="auto"/>
                <w:left w:val="none" w:sz="0" w:space="0" w:color="auto"/>
                <w:bottom w:val="none" w:sz="0" w:space="0" w:color="auto"/>
                <w:right w:val="none" w:sz="0" w:space="0" w:color="auto"/>
              </w:divBdr>
              <w:divsChild>
                <w:div w:id="222762480">
                  <w:marLeft w:val="0"/>
                  <w:marRight w:val="0"/>
                  <w:marTop w:val="0"/>
                  <w:marBottom w:val="0"/>
                  <w:divBdr>
                    <w:top w:val="none" w:sz="0" w:space="0" w:color="auto"/>
                    <w:left w:val="none" w:sz="0" w:space="0" w:color="auto"/>
                    <w:bottom w:val="none" w:sz="0" w:space="0" w:color="auto"/>
                    <w:right w:val="none" w:sz="0" w:space="0" w:color="auto"/>
                  </w:divBdr>
                  <w:divsChild>
                    <w:div w:id="41085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288683">
      <w:bodyDiv w:val="1"/>
      <w:marLeft w:val="0"/>
      <w:marRight w:val="0"/>
      <w:marTop w:val="0"/>
      <w:marBottom w:val="0"/>
      <w:divBdr>
        <w:top w:val="none" w:sz="0" w:space="0" w:color="auto"/>
        <w:left w:val="none" w:sz="0" w:space="0" w:color="auto"/>
        <w:bottom w:val="none" w:sz="0" w:space="0" w:color="auto"/>
        <w:right w:val="none" w:sz="0" w:space="0" w:color="auto"/>
      </w:divBdr>
      <w:divsChild>
        <w:div w:id="1947344716">
          <w:marLeft w:val="0"/>
          <w:marRight w:val="0"/>
          <w:marTop w:val="0"/>
          <w:marBottom w:val="0"/>
          <w:divBdr>
            <w:top w:val="none" w:sz="0" w:space="0" w:color="auto"/>
            <w:left w:val="none" w:sz="0" w:space="0" w:color="auto"/>
            <w:bottom w:val="none" w:sz="0" w:space="0" w:color="auto"/>
            <w:right w:val="none" w:sz="0" w:space="0" w:color="auto"/>
          </w:divBdr>
          <w:divsChild>
            <w:div w:id="872424120">
              <w:marLeft w:val="0"/>
              <w:marRight w:val="0"/>
              <w:marTop w:val="0"/>
              <w:marBottom w:val="0"/>
              <w:divBdr>
                <w:top w:val="none" w:sz="0" w:space="0" w:color="auto"/>
                <w:left w:val="none" w:sz="0" w:space="0" w:color="auto"/>
                <w:bottom w:val="none" w:sz="0" w:space="0" w:color="auto"/>
                <w:right w:val="none" w:sz="0" w:space="0" w:color="auto"/>
              </w:divBdr>
              <w:divsChild>
                <w:div w:id="4255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085802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1675">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5087075">
      <w:bodyDiv w:val="1"/>
      <w:marLeft w:val="0"/>
      <w:marRight w:val="0"/>
      <w:marTop w:val="0"/>
      <w:marBottom w:val="0"/>
      <w:divBdr>
        <w:top w:val="none" w:sz="0" w:space="0" w:color="auto"/>
        <w:left w:val="none" w:sz="0" w:space="0" w:color="auto"/>
        <w:bottom w:val="none" w:sz="0" w:space="0" w:color="auto"/>
        <w:right w:val="none" w:sz="0" w:space="0" w:color="auto"/>
      </w:divBdr>
      <w:divsChild>
        <w:div w:id="400374863">
          <w:marLeft w:val="0"/>
          <w:marRight w:val="0"/>
          <w:marTop w:val="0"/>
          <w:marBottom w:val="0"/>
          <w:divBdr>
            <w:top w:val="none" w:sz="0" w:space="0" w:color="auto"/>
            <w:left w:val="none" w:sz="0" w:space="0" w:color="auto"/>
            <w:bottom w:val="none" w:sz="0" w:space="0" w:color="auto"/>
            <w:right w:val="none" w:sz="0" w:space="0" w:color="auto"/>
          </w:divBdr>
          <w:divsChild>
            <w:div w:id="2054499465">
              <w:marLeft w:val="0"/>
              <w:marRight w:val="0"/>
              <w:marTop w:val="0"/>
              <w:marBottom w:val="0"/>
              <w:divBdr>
                <w:top w:val="none" w:sz="0" w:space="0" w:color="auto"/>
                <w:left w:val="none" w:sz="0" w:space="0" w:color="auto"/>
                <w:bottom w:val="none" w:sz="0" w:space="0" w:color="auto"/>
                <w:right w:val="none" w:sz="0" w:space="0" w:color="auto"/>
              </w:divBdr>
              <w:divsChild>
                <w:div w:id="745758776">
                  <w:marLeft w:val="0"/>
                  <w:marRight w:val="0"/>
                  <w:marTop w:val="0"/>
                  <w:marBottom w:val="0"/>
                  <w:divBdr>
                    <w:top w:val="none" w:sz="0" w:space="0" w:color="auto"/>
                    <w:left w:val="none" w:sz="0" w:space="0" w:color="auto"/>
                    <w:bottom w:val="none" w:sz="0" w:space="0" w:color="auto"/>
                    <w:right w:val="none" w:sz="0" w:space="0" w:color="auto"/>
                  </w:divBdr>
                  <w:divsChild>
                    <w:div w:id="732855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342411">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030365">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1778776">
      <w:bodyDiv w:val="1"/>
      <w:marLeft w:val="0"/>
      <w:marRight w:val="0"/>
      <w:marTop w:val="0"/>
      <w:marBottom w:val="0"/>
      <w:divBdr>
        <w:top w:val="none" w:sz="0" w:space="0" w:color="auto"/>
        <w:left w:val="none" w:sz="0" w:space="0" w:color="auto"/>
        <w:bottom w:val="none" w:sz="0" w:space="0" w:color="auto"/>
        <w:right w:val="none" w:sz="0" w:space="0" w:color="auto"/>
      </w:divBdr>
      <w:divsChild>
        <w:div w:id="5561672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76076">
              <w:marLeft w:val="0"/>
              <w:marRight w:val="0"/>
              <w:marTop w:val="0"/>
              <w:marBottom w:val="0"/>
              <w:divBdr>
                <w:top w:val="none" w:sz="0" w:space="0" w:color="auto"/>
                <w:left w:val="none" w:sz="0" w:space="0" w:color="auto"/>
                <w:bottom w:val="none" w:sz="0" w:space="0" w:color="auto"/>
                <w:right w:val="none" w:sz="0" w:space="0" w:color="auto"/>
              </w:divBdr>
              <w:divsChild>
                <w:div w:id="1454133227">
                  <w:marLeft w:val="0"/>
                  <w:marRight w:val="0"/>
                  <w:marTop w:val="0"/>
                  <w:marBottom w:val="0"/>
                  <w:divBdr>
                    <w:top w:val="none" w:sz="0" w:space="0" w:color="auto"/>
                    <w:left w:val="none" w:sz="0" w:space="0" w:color="auto"/>
                    <w:bottom w:val="none" w:sz="0" w:space="0" w:color="auto"/>
                    <w:right w:val="none" w:sz="0" w:space="0" w:color="auto"/>
                  </w:divBdr>
                  <w:divsChild>
                    <w:div w:id="203380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43167">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299603064">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130571">
      <w:bodyDiv w:val="1"/>
      <w:marLeft w:val="0"/>
      <w:marRight w:val="0"/>
      <w:marTop w:val="0"/>
      <w:marBottom w:val="0"/>
      <w:divBdr>
        <w:top w:val="none" w:sz="0" w:space="0" w:color="auto"/>
        <w:left w:val="none" w:sz="0" w:space="0" w:color="auto"/>
        <w:bottom w:val="none" w:sz="0" w:space="0" w:color="auto"/>
        <w:right w:val="none" w:sz="0" w:space="0" w:color="auto"/>
      </w:divBdr>
      <w:divsChild>
        <w:div w:id="498430435">
          <w:marLeft w:val="0"/>
          <w:marRight w:val="0"/>
          <w:marTop w:val="0"/>
          <w:marBottom w:val="0"/>
          <w:divBdr>
            <w:top w:val="none" w:sz="0" w:space="0" w:color="auto"/>
            <w:left w:val="none" w:sz="0" w:space="0" w:color="auto"/>
            <w:bottom w:val="none" w:sz="0" w:space="0" w:color="auto"/>
            <w:right w:val="none" w:sz="0" w:space="0" w:color="auto"/>
          </w:divBdr>
          <w:divsChild>
            <w:div w:id="2010674935">
              <w:marLeft w:val="0"/>
              <w:marRight w:val="0"/>
              <w:marTop w:val="0"/>
              <w:marBottom w:val="0"/>
              <w:divBdr>
                <w:top w:val="none" w:sz="0" w:space="0" w:color="auto"/>
                <w:left w:val="none" w:sz="0" w:space="0" w:color="auto"/>
                <w:bottom w:val="none" w:sz="0" w:space="0" w:color="auto"/>
                <w:right w:val="none" w:sz="0" w:space="0" w:color="auto"/>
              </w:divBdr>
              <w:divsChild>
                <w:div w:id="719015604">
                  <w:marLeft w:val="0"/>
                  <w:marRight w:val="0"/>
                  <w:marTop w:val="0"/>
                  <w:marBottom w:val="0"/>
                  <w:divBdr>
                    <w:top w:val="none" w:sz="0" w:space="0" w:color="auto"/>
                    <w:left w:val="none" w:sz="0" w:space="0" w:color="auto"/>
                    <w:bottom w:val="none" w:sz="0" w:space="0" w:color="auto"/>
                    <w:right w:val="none" w:sz="0" w:space="0" w:color="auto"/>
                  </w:divBdr>
                  <w:divsChild>
                    <w:div w:id="70841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3701005">
      <w:bodyDiv w:val="1"/>
      <w:marLeft w:val="0"/>
      <w:marRight w:val="0"/>
      <w:marTop w:val="0"/>
      <w:marBottom w:val="0"/>
      <w:divBdr>
        <w:top w:val="none" w:sz="0" w:space="0" w:color="auto"/>
        <w:left w:val="none" w:sz="0" w:space="0" w:color="auto"/>
        <w:bottom w:val="none" w:sz="0" w:space="0" w:color="auto"/>
        <w:right w:val="none" w:sz="0" w:space="0" w:color="auto"/>
      </w:divBdr>
      <w:divsChild>
        <w:div w:id="1643339711">
          <w:marLeft w:val="0"/>
          <w:marRight w:val="0"/>
          <w:marTop w:val="0"/>
          <w:marBottom w:val="0"/>
          <w:divBdr>
            <w:top w:val="none" w:sz="0" w:space="0" w:color="auto"/>
            <w:left w:val="none" w:sz="0" w:space="0" w:color="auto"/>
            <w:bottom w:val="none" w:sz="0" w:space="0" w:color="auto"/>
            <w:right w:val="none" w:sz="0" w:space="0" w:color="auto"/>
          </w:divBdr>
          <w:divsChild>
            <w:div w:id="1272129695">
              <w:marLeft w:val="0"/>
              <w:marRight w:val="0"/>
              <w:marTop w:val="0"/>
              <w:marBottom w:val="0"/>
              <w:divBdr>
                <w:top w:val="none" w:sz="0" w:space="0" w:color="auto"/>
                <w:left w:val="none" w:sz="0" w:space="0" w:color="auto"/>
                <w:bottom w:val="none" w:sz="0" w:space="0" w:color="auto"/>
                <w:right w:val="none" w:sz="0" w:space="0" w:color="auto"/>
              </w:divBdr>
              <w:divsChild>
                <w:div w:id="1842773540">
                  <w:marLeft w:val="0"/>
                  <w:marRight w:val="0"/>
                  <w:marTop w:val="0"/>
                  <w:marBottom w:val="0"/>
                  <w:divBdr>
                    <w:top w:val="none" w:sz="0" w:space="0" w:color="auto"/>
                    <w:left w:val="none" w:sz="0" w:space="0" w:color="auto"/>
                    <w:bottom w:val="none" w:sz="0" w:space="0" w:color="auto"/>
                    <w:right w:val="none" w:sz="0" w:space="0" w:color="auto"/>
                  </w:divBdr>
                  <w:divsChild>
                    <w:div w:id="78697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2020095">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2228750">
      <w:bodyDiv w:val="1"/>
      <w:marLeft w:val="0"/>
      <w:marRight w:val="0"/>
      <w:marTop w:val="0"/>
      <w:marBottom w:val="0"/>
      <w:divBdr>
        <w:top w:val="none" w:sz="0" w:space="0" w:color="auto"/>
        <w:left w:val="none" w:sz="0" w:space="0" w:color="auto"/>
        <w:bottom w:val="none" w:sz="0" w:space="0" w:color="auto"/>
        <w:right w:val="none" w:sz="0" w:space="0" w:color="auto"/>
      </w:divBdr>
      <w:divsChild>
        <w:div w:id="726681511">
          <w:marLeft w:val="0"/>
          <w:marRight w:val="0"/>
          <w:marTop w:val="0"/>
          <w:marBottom w:val="0"/>
          <w:divBdr>
            <w:top w:val="none" w:sz="0" w:space="0" w:color="auto"/>
            <w:left w:val="none" w:sz="0" w:space="0" w:color="auto"/>
            <w:bottom w:val="none" w:sz="0" w:space="0" w:color="auto"/>
            <w:right w:val="none" w:sz="0" w:space="0" w:color="auto"/>
          </w:divBdr>
          <w:divsChild>
            <w:div w:id="421488318">
              <w:marLeft w:val="0"/>
              <w:marRight w:val="0"/>
              <w:marTop w:val="0"/>
              <w:marBottom w:val="0"/>
              <w:divBdr>
                <w:top w:val="none" w:sz="0" w:space="0" w:color="auto"/>
                <w:left w:val="none" w:sz="0" w:space="0" w:color="auto"/>
                <w:bottom w:val="none" w:sz="0" w:space="0" w:color="auto"/>
                <w:right w:val="none" w:sz="0" w:space="0" w:color="auto"/>
              </w:divBdr>
              <w:divsChild>
                <w:div w:id="38818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6654797">
      <w:bodyDiv w:val="1"/>
      <w:marLeft w:val="0"/>
      <w:marRight w:val="0"/>
      <w:marTop w:val="0"/>
      <w:marBottom w:val="0"/>
      <w:divBdr>
        <w:top w:val="none" w:sz="0" w:space="0" w:color="auto"/>
        <w:left w:val="none" w:sz="0" w:space="0" w:color="auto"/>
        <w:bottom w:val="none" w:sz="0" w:space="0" w:color="auto"/>
        <w:right w:val="none" w:sz="0" w:space="0" w:color="auto"/>
      </w:divBdr>
      <w:divsChild>
        <w:div w:id="892739819">
          <w:marLeft w:val="0"/>
          <w:marRight w:val="0"/>
          <w:marTop w:val="0"/>
          <w:marBottom w:val="0"/>
          <w:divBdr>
            <w:top w:val="none" w:sz="0" w:space="0" w:color="auto"/>
            <w:left w:val="none" w:sz="0" w:space="0" w:color="auto"/>
            <w:bottom w:val="none" w:sz="0" w:space="0" w:color="auto"/>
            <w:right w:val="none" w:sz="0" w:space="0" w:color="auto"/>
          </w:divBdr>
          <w:divsChild>
            <w:div w:id="986277166">
              <w:marLeft w:val="0"/>
              <w:marRight w:val="0"/>
              <w:marTop w:val="0"/>
              <w:marBottom w:val="0"/>
              <w:divBdr>
                <w:top w:val="none" w:sz="0" w:space="0" w:color="auto"/>
                <w:left w:val="none" w:sz="0" w:space="0" w:color="auto"/>
                <w:bottom w:val="none" w:sz="0" w:space="0" w:color="auto"/>
                <w:right w:val="none" w:sz="0" w:space="0" w:color="auto"/>
              </w:divBdr>
              <w:divsChild>
                <w:div w:id="1179779517">
                  <w:marLeft w:val="0"/>
                  <w:marRight w:val="0"/>
                  <w:marTop w:val="0"/>
                  <w:marBottom w:val="0"/>
                  <w:divBdr>
                    <w:top w:val="none" w:sz="0" w:space="0" w:color="auto"/>
                    <w:left w:val="none" w:sz="0" w:space="0" w:color="auto"/>
                    <w:bottom w:val="none" w:sz="0" w:space="0" w:color="auto"/>
                    <w:right w:val="none" w:sz="0" w:space="0" w:color="auto"/>
                  </w:divBdr>
                  <w:divsChild>
                    <w:div w:id="15543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799640365">
      <w:bodyDiv w:val="1"/>
      <w:marLeft w:val="0"/>
      <w:marRight w:val="0"/>
      <w:marTop w:val="0"/>
      <w:marBottom w:val="0"/>
      <w:divBdr>
        <w:top w:val="none" w:sz="0" w:space="0" w:color="auto"/>
        <w:left w:val="none" w:sz="0" w:space="0" w:color="auto"/>
        <w:bottom w:val="none" w:sz="0" w:space="0" w:color="auto"/>
        <w:right w:val="none" w:sz="0" w:space="0" w:color="auto"/>
      </w:divBdr>
      <w:divsChild>
        <w:div w:id="818109539">
          <w:marLeft w:val="0"/>
          <w:marRight w:val="0"/>
          <w:marTop w:val="0"/>
          <w:marBottom w:val="0"/>
          <w:divBdr>
            <w:top w:val="none" w:sz="0" w:space="0" w:color="auto"/>
            <w:left w:val="none" w:sz="0" w:space="0" w:color="auto"/>
            <w:bottom w:val="none" w:sz="0" w:space="0" w:color="auto"/>
            <w:right w:val="none" w:sz="0" w:space="0" w:color="auto"/>
          </w:divBdr>
          <w:divsChild>
            <w:div w:id="518086759">
              <w:marLeft w:val="0"/>
              <w:marRight w:val="0"/>
              <w:marTop w:val="0"/>
              <w:marBottom w:val="0"/>
              <w:divBdr>
                <w:top w:val="none" w:sz="0" w:space="0" w:color="auto"/>
                <w:left w:val="none" w:sz="0" w:space="0" w:color="auto"/>
                <w:bottom w:val="none" w:sz="0" w:space="0" w:color="auto"/>
                <w:right w:val="none" w:sz="0" w:space="0" w:color="auto"/>
              </w:divBdr>
              <w:divsChild>
                <w:div w:id="741562919">
                  <w:marLeft w:val="0"/>
                  <w:marRight w:val="0"/>
                  <w:marTop w:val="0"/>
                  <w:marBottom w:val="0"/>
                  <w:divBdr>
                    <w:top w:val="none" w:sz="0" w:space="0" w:color="auto"/>
                    <w:left w:val="none" w:sz="0" w:space="0" w:color="auto"/>
                    <w:bottom w:val="none" w:sz="0" w:space="0" w:color="auto"/>
                    <w:right w:val="none" w:sz="0" w:space="0" w:color="auto"/>
                  </w:divBdr>
                </w:div>
              </w:divsChild>
            </w:div>
            <w:div w:id="1662812100">
              <w:marLeft w:val="0"/>
              <w:marRight w:val="0"/>
              <w:marTop w:val="0"/>
              <w:marBottom w:val="0"/>
              <w:divBdr>
                <w:top w:val="none" w:sz="0" w:space="0" w:color="auto"/>
                <w:left w:val="none" w:sz="0" w:space="0" w:color="auto"/>
                <w:bottom w:val="none" w:sz="0" w:space="0" w:color="auto"/>
                <w:right w:val="none" w:sz="0" w:space="0" w:color="auto"/>
              </w:divBdr>
              <w:divsChild>
                <w:div w:id="116412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663993">
          <w:marLeft w:val="0"/>
          <w:marRight w:val="0"/>
          <w:marTop w:val="0"/>
          <w:marBottom w:val="0"/>
          <w:divBdr>
            <w:top w:val="none" w:sz="0" w:space="0" w:color="auto"/>
            <w:left w:val="none" w:sz="0" w:space="0" w:color="auto"/>
            <w:bottom w:val="none" w:sz="0" w:space="0" w:color="auto"/>
            <w:right w:val="none" w:sz="0" w:space="0" w:color="auto"/>
          </w:divBdr>
          <w:divsChild>
            <w:div w:id="32779982">
              <w:marLeft w:val="0"/>
              <w:marRight w:val="0"/>
              <w:marTop w:val="0"/>
              <w:marBottom w:val="0"/>
              <w:divBdr>
                <w:top w:val="none" w:sz="0" w:space="0" w:color="auto"/>
                <w:left w:val="none" w:sz="0" w:space="0" w:color="auto"/>
                <w:bottom w:val="none" w:sz="0" w:space="0" w:color="auto"/>
                <w:right w:val="none" w:sz="0" w:space="0" w:color="auto"/>
              </w:divBdr>
              <w:divsChild>
                <w:div w:id="12584036">
                  <w:marLeft w:val="0"/>
                  <w:marRight w:val="0"/>
                  <w:marTop w:val="0"/>
                  <w:marBottom w:val="0"/>
                  <w:divBdr>
                    <w:top w:val="none" w:sz="0" w:space="0" w:color="auto"/>
                    <w:left w:val="none" w:sz="0" w:space="0" w:color="auto"/>
                    <w:bottom w:val="none" w:sz="0" w:space="0" w:color="auto"/>
                    <w:right w:val="none" w:sz="0" w:space="0" w:color="auto"/>
                  </w:divBdr>
                  <w:divsChild>
                    <w:div w:id="1409382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68520550">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74146952">
      <w:bodyDiv w:val="1"/>
      <w:marLeft w:val="0"/>
      <w:marRight w:val="0"/>
      <w:marTop w:val="0"/>
      <w:marBottom w:val="0"/>
      <w:divBdr>
        <w:top w:val="none" w:sz="0" w:space="0" w:color="auto"/>
        <w:left w:val="none" w:sz="0" w:space="0" w:color="auto"/>
        <w:bottom w:val="none" w:sz="0" w:space="0" w:color="auto"/>
        <w:right w:val="none" w:sz="0" w:space="0" w:color="auto"/>
      </w:divBdr>
      <w:divsChild>
        <w:div w:id="1281452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33761">
              <w:marLeft w:val="0"/>
              <w:marRight w:val="0"/>
              <w:marTop w:val="0"/>
              <w:marBottom w:val="0"/>
              <w:divBdr>
                <w:top w:val="none" w:sz="0" w:space="0" w:color="auto"/>
                <w:left w:val="none" w:sz="0" w:space="0" w:color="auto"/>
                <w:bottom w:val="none" w:sz="0" w:space="0" w:color="auto"/>
                <w:right w:val="none" w:sz="0" w:space="0" w:color="auto"/>
              </w:divBdr>
              <w:divsChild>
                <w:div w:id="256407563">
                  <w:marLeft w:val="0"/>
                  <w:marRight w:val="0"/>
                  <w:marTop w:val="0"/>
                  <w:marBottom w:val="0"/>
                  <w:divBdr>
                    <w:top w:val="none" w:sz="0" w:space="0" w:color="auto"/>
                    <w:left w:val="none" w:sz="0" w:space="0" w:color="auto"/>
                    <w:bottom w:val="none" w:sz="0" w:space="0" w:color="auto"/>
                    <w:right w:val="none" w:sz="0" w:space="0" w:color="auto"/>
                  </w:divBdr>
                  <w:divsChild>
                    <w:div w:id="1940865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025513">
      <w:bodyDiv w:val="1"/>
      <w:marLeft w:val="0"/>
      <w:marRight w:val="0"/>
      <w:marTop w:val="0"/>
      <w:marBottom w:val="0"/>
      <w:divBdr>
        <w:top w:val="none" w:sz="0" w:space="0" w:color="auto"/>
        <w:left w:val="none" w:sz="0" w:space="0" w:color="auto"/>
        <w:bottom w:val="none" w:sz="0" w:space="0" w:color="auto"/>
        <w:right w:val="none" w:sz="0" w:space="0" w:color="auto"/>
      </w:divBdr>
      <w:divsChild>
        <w:div w:id="2046978555">
          <w:marLeft w:val="0"/>
          <w:marRight w:val="0"/>
          <w:marTop w:val="0"/>
          <w:marBottom w:val="0"/>
          <w:divBdr>
            <w:top w:val="none" w:sz="0" w:space="0" w:color="auto"/>
            <w:left w:val="none" w:sz="0" w:space="0" w:color="auto"/>
            <w:bottom w:val="none" w:sz="0" w:space="0" w:color="auto"/>
            <w:right w:val="none" w:sz="0" w:space="0" w:color="auto"/>
          </w:divBdr>
          <w:divsChild>
            <w:div w:id="1717854828">
              <w:marLeft w:val="0"/>
              <w:marRight w:val="0"/>
              <w:marTop w:val="0"/>
              <w:marBottom w:val="0"/>
              <w:divBdr>
                <w:top w:val="none" w:sz="0" w:space="0" w:color="auto"/>
                <w:left w:val="none" w:sz="0" w:space="0" w:color="auto"/>
                <w:bottom w:val="none" w:sz="0" w:space="0" w:color="auto"/>
                <w:right w:val="none" w:sz="0" w:space="0" w:color="auto"/>
              </w:divBdr>
              <w:divsChild>
                <w:div w:id="340670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PublishingStartDate xmlns="http://schemas.microsoft.com/sharepoint/v3" xsi:nil="true"/>
    <_dlc_DocId xmlns="f166a696-7b5b-4ccd-9f0c-ffde0cceec81">5NUHHDQN7SK2-1476151046-43243</_dlc_DocId>
    <TaxCatchAll xmlns="d8762117-8292-4133-b1c7-eab5c6487cfd"/>
    <TaxKeywordTaxHTField xmlns="d8762117-8292-4133-b1c7-eab5c6487cfd">
      <Terms xmlns="http://schemas.microsoft.com/office/infopath/2007/PartnerControls"/>
    </TaxKeywordTaxHTField>
    <PublishingExpirationDate xmlns="http://schemas.microsoft.com/sharepoint/v3" xsi:nil="true"/>
    <_dlc_DocIdPersistId xmlns="f166a696-7b5b-4ccd-9f0c-ffde0cceec81" xsi:nil="true"/>
    <_dlc_DocIdUrl xmlns="f166a696-7b5b-4ccd-9f0c-ffde0cceec81">
      <Url>https://ericsson.sharepoint.com/sites/star/_layouts/15/DocIdRedir.aspx?ID=5NUHHDQN7SK2-1476151046-43243</Url>
      <Description>5NUHHDQN7SK2-1476151046-43243</Description>
    </_dlc_DocIdUrl>
  </documentManagement>
</p:properties>
</file>

<file path=customXml/itemProps1.xml><?xml version="1.0" encoding="utf-8"?>
<ds:datastoreItem xmlns:ds="http://schemas.openxmlformats.org/officeDocument/2006/customXml" ds:itemID="{0706366C-DBF8-4435-886A-89678B16A992}">
  <ds:schemaRefs>
    <ds:schemaRef ds:uri="http://schemas.microsoft.com/sharepoint/v3/contenttype/forms"/>
  </ds:schemaRefs>
</ds:datastoreItem>
</file>

<file path=customXml/itemProps2.xml><?xml version="1.0" encoding="utf-8"?>
<ds:datastoreItem xmlns:ds="http://schemas.openxmlformats.org/officeDocument/2006/customXml" ds:itemID="{3520192E-1D04-46F6-A588-701E28AC5E38}">
  <ds:schemaRefs>
    <ds:schemaRef ds:uri="http://schemas.microsoft.com/sharepoint/events"/>
  </ds:schemaRefs>
</ds:datastoreItem>
</file>

<file path=customXml/itemProps3.xml><?xml version="1.0" encoding="utf-8"?>
<ds:datastoreItem xmlns:ds="http://schemas.openxmlformats.org/officeDocument/2006/customXml" ds:itemID="{BE2D84C6-E6F0-4DCE-993E-705467BA8997}">
  <ds:schemaRefs>
    <ds:schemaRef ds:uri="http://schemas.openxmlformats.org/officeDocument/2006/bibliography"/>
  </ds:schemaRefs>
</ds:datastoreItem>
</file>

<file path=customXml/itemProps4.xml><?xml version="1.0" encoding="utf-8"?>
<ds:datastoreItem xmlns:ds="http://schemas.openxmlformats.org/officeDocument/2006/customXml" ds:itemID="{075F0332-EAED-4677-8657-A111F7296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BD6781-55E9-4A8B-89B0-CE6B4E2F9371}">
  <ds:schemaRefs>
    <ds:schemaRef ds:uri="http://schemas.openxmlformats.org/officeDocument/2006/bibliography"/>
  </ds:schemaRefs>
</ds:datastoreItem>
</file>

<file path=customXml/itemProps6.xml><?xml version="1.0" encoding="utf-8"?>
<ds:datastoreItem xmlns:ds="http://schemas.openxmlformats.org/officeDocument/2006/customXml" ds:itemID="{7C6301B8-6A74-451A-8A87-36BE6A393CCC}">
  <ds:schemaRefs>
    <ds:schemaRef ds:uri="http://schemas.microsoft.com/office/2006/metadata/properties"/>
    <ds:schemaRef ds:uri="http://schemas.microsoft.com/office/infopath/2007/PartnerControls"/>
    <ds:schemaRef ds:uri="611109f9-ed58-4498-a270-1fb2086a5321"/>
    <ds:schemaRef ds:uri="http://schemas.microsoft.com/sharepoint/v3"/>
    <ds:schemaRef ds:uri="f166a696-7b5b-4ccd-9f0c-ffde0cceec81"/>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1485</Words>
  <Characters>7814</Characters>
  <Application>Microsoft Office Word</Application>
  <DocSecurity>0</DocSecurity>
  <Lines>139</Lines>
  <Paragraphs>93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9206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2020-11-24T00:13:00Z</dcterms:created>
  <dcterms:modified xsi:type="dcterms:W3CDTF">2021-11-29T04:27:00Z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AuthorIds_UIVersion_1536">
    <vt:lpwstr>329</vt:lpwstr>
  </property>
  <property fmtid="{D5CDD505-2E9C-101B-9397-08002B2CF9AE}" pid="4" name="ContentTypeId">
    <vt:lpwstr>0x0101000A5832045C649C4FB0AB9A5D116E5EF3</vt:lpwstr>
  </property>
  <property fmtid="{D5CDD505-2E9C-101B-9397-08002B2CF9AE}" pid="5" name="_dlc_DocIdItemGuid">
    <vt:lpwstr>1c7c7dec-20a8-4b32-8deb-fd3c1d0f9280</vt:lpwstr>
  </property>
</Properties>
</file>